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21C9" w14:textId="7E863E15" w:rsidR="008A309D" w:rsidRPr="00FA24FF" w:rsidRDefault="00FA24FF" w:rsidP="00FA24FF">
      <w:pPr>
        <w:jc w:val="center"/>
        <w:rPr>
          <w:b/>
          <w:bCs/>
          <w:sz w:val="32"/>
          <w:szCs w:val="32"/>
        </w:rPr>
      </w:pPr>
      <w:r>
        <w:rPr>
          <w:noProof/>
        </w:rPr>
        <w:drawing>
          <wp:anchor distT="0" distB="0" distL="114300" distR="114300" simplePos="0" relativeHeight="251658240" behindDoc="1" locked="0" layoutInCell="1" allowOverlap="1" wp14:anchorId="3330BCEE" wp14:editId="08CF02C2">
            <wp:simplePos x="0" y="0"/>
            <wp:positionH relativeFrom="column">
              <wp:posOffset>-342900</wp:posOffset>
            </wp:positionH>
            <wp:positionV relativeFrom="paragraph">
              <wp:posOffset>175895</wp:posOffset>
            </wp:positionV>
            <wp:extent cx="6932295" cy="1407795"/>
            <wp:effectExtent l="0" t="0" r="1905" b="1905"/>
            <wp:wrapTight wrapText="bothSides">
              <wp:wrapPolygon edited="0">
                <wp:start x="0" y="0"/>
                <wp:lineTo x="0" y="21337"/>
                <wp:lineTo x="21547" y="21337"/>
                <wp:lineTo x="21547"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2295" cy="1407795"/>
                    </a:xfrm>
                    <a:prstGeom prst="rect">
                      <a:avLst/>
                    </a:prstGeom>
                  </pic:spPr>
                </pic:pic>
              </a:graphicData>
            </a:graphic>
            <wp14:sizeRelH relativeFrom="margin">
              <wp14:pctWidth>0</wp14:pctWidth>
            </wp14:sizeRelH>
            <wp14:sizeRelV relativeFrom="margin">
              <wp14:pctHeight>0</wp14:pctHeight>
            </wp14:sizeRelV>
          </wp:anchor>
        </w:drawing>
      </w:r>
      <w:r w:rsidRPr="00FA24FF">
        <w:rPr>
          <w:b/>
          <w:bCs/>
          <w:sz w:val="32"/>
          <w:szCs w:val="32"/>
        </w:rPr>
        <w:t>202</w:t>
      </w:r>
      <w:r w:rsidR="002C536E">
        <w:rPr>
          <w:b/>
          <w:bCs/>
          <w:sz w:val="32"/>
          <w:szCs w:val="32"/>
        </w:rPr>
        <w:t xml:space="preserve">5 </w:t>
      </w:r>
      <w:r w:rsidRPr="00FA24FF">
        <w:rPr>
          <w:b/>
          <w:bCs/>
          <w:sz w:val="32"/>
          <w:szCs w:val="32"/>
        </w:rPr>
        <w:t>Pediatric ICD-10-CM Codes</w:t>
      </w:r>
    </w:p>
    <w:p w14:paraId="20D28AAE" w14:textId="0B785356" w:rsidR="00FA24FF" w:rsidRDefault="00FA24FF" w:rsidP="00FA24FF">
      <w:pPr>
        <w:jc w:val="center"/>
        <w:rPr>
          <w:b/>
          <w:bCs/>
          <w:i/>
          <w:iCs/>
          <w:sz w:val="28"/>
          <w:szCs w:val="28"/>
        </w:rPr>
      </w:pPr>
      <w:r w:rsidRPr="00FA24FF">
        <w:rPr>
          <w:b/>
          <w:bCs/>
          <w:i/>
          <w:iCs/>
          <w:sz w:val="28"/>
          <w:szCs w:val="28"/>
        </w:rPr>
        <w:t>Effective October 1, 202</w:t>
      </w:r>
      <w:r w:rsidR="002C536E">
        <w:rPr>
          <w:b/>
          <w:bCs/>
          <w:i/>
          <w:iCs/>
          <w:sz w:val="28"/>
          <w:szCs w:val="28"/>
        </w:rPr>
        <w:t>4</w:t>
      </w:r>
    </w:p>
    <w:p w14:paraId="7C3996A4" w14:textId="09A3C8B7" w:rsidR="00FA24FF" w:rsidRDefault="000554F2" w:rsidP="00FA24FF">
      <w:pPr>
        <w:rPr>
          <w:rFonts w:ascii="Times New Roman" w:eastAsia="Calibri" w:hAnsi="Times New Roman" w:cs="Times New Roman"/>
          <w:sz w:val="24"/>
          <w:szCs w:val="24"/>
        </w:rPr>
      </w:pPr>
      <w:r w:rsidRPr="000554F2">
        <w:rPr>
          <w:rFonts w:ascii="Times New Roman" w:eastAsia="Calibri" w:hAnsi="Times New Roman" w:cs="Times New Roman"/>
          <w:sz w:val="24"/>
          <w:szCs w:val="24"/>
        </w:rPr>
        <w:t>The 202</w:t>
      </w:r>
      <w:r w:rsidR="00E510E5">
        <w:rPr>
          <w:rFonts w:ascii="Times New Roman" w:eastAsia="Calibri" w:hAnsi="Times New Roman" w:cs="Times New Roman"/>
          <w:sz w:val="24"/>
          <w:szCs w:val="24"/>
        </w:rPr>
        <w:t>5</w:t>
      </w:r>
      <w:r w:rsidRPr="000554F2">
        <w:rPr>
          <w:rFonts w:ascii="Times New Roman" w:eastAsia="Calibri" w:hAnsi="Times New Roman" w:cs="Times New Roman"/>
          <w:sz w:val="24"/>
          <w:szCs w:val="24"/>
        </w:rPr>
        <w:t xml:space="preserve"> changes to ICD-10-CM become effective on October 1, 20</w:t>
      </w:r>
      <w:r>
        <w:rPr>
          <w:rFonts w:ascii="Times New Roman" w:eastAsia="Calibri" w:hAnsi="Times New Roman" w:cs="Times New Roman"/>
          <w:sz w:val="24"/>
          <w:szCs w:val="24"/>
        </w:rPr>
        <w:t>2</w:t>
      </w:r>
      <w:r w:rsidR="00E510E5">
        <w:rPr>
          <w:rFonts w:ascii="Times New Roman" w:eastAsia="Calibri" w:hAnsi="Times New Roman" w:cs="Times New Roman"/>
          <w:sz w:val="24"/>
          <w:szCs w:val="24"/>
        </w:rPr>
        <w:t>4</w:t>
      </w:r>
      <w:r w:rsidRPr="000554F2">
        <w:rPr>
          <w:rFonts w:ascii="Times New Roman" w:eastAsia="Calibri" w:hAnsi="Times New Roman" w:cs="Times New Roman"/>
          <w:sz w:val="24"/>
          <w:szCs w:val="24"/>
        </w:rPr>
        <w:t>. Listed below are the new codes we believe are of most interest to pediatricians.  Please see your 202</w:t>
      </w:r>
      <w:r w:rsidR="00114172">
        <w:rPr>
          <w:rFonts w:ascii="Times New Roman" w:eastAsia="Calibri" w:hAnsi="Times New Roman" w:cs="Times New Roman"/>
          <w:sz w:val="24"/>
          <w:szCs w:val="24"/>
        </w:rPr>
        <w:t>5</w:t>
      </w:r>
      <w:r w:rsidRPr="000554F2">
        <w:rPr>
          <w:rFonts w:ascii="Times New Roman" w:eastAsia="Calibri" w:hAnsi="Times New Roman" w:cs="Times New Roman"/>
          <w:sz w:val="24"/>
          <w:szCs w:val="24"/>
        </w:rPr>
        <w:t xml:space="preserve"> ICD-10-CM </w:t>
      </w:r>
      <w:r w:rsidR="00AA5C29">
        <w:rPr>
          <w:rFonts w:ascii="Times New Roman" w:eastAsia="Calibri" w:hAnsi="Times New Roman" w:cs="Times New Roman"/>
          <w:sz w:val="24"/>
          <w:szCs w:val="24"/>
        </w:rPr>
        <w:t>code</w:t>
      </w:r>
      <w:r w:rsidRPr="000554F2">
        <w:rPr>
          <w:rFonts w:ascii="Times New Roman" w:eastAsia="Calibri" w:hAnsi="Times New Roman" w:cs="Times New Roman"/>
          <w:sz w:val="24"/>
          <w:szCs w:val="24"/>
        </w:rPr>
        <w:t xml:space="preserve"> </w:t>
      </w:r>
      <w:r w:rsidR="00AA5C29">
        <w:rPr>
          <w:rFonts w:ascii="Times New Roman" w:eastAsia="Calibri" w:hAnsi="Times New Roman" w:cs="Times New Roman"/>
          <w:sz w:val="24"/>
          <w:szCs w:val="24"/>
        </w:rPr>
        <w:t>b</w:t>
      </w:r>
      <w:r w:rsidRPr="000554F2">
        <w:rPr>
          <w:rFonts w:ascii="Times New Roman" w:eastAsia="Calibri" w:hAnsi="Times New Roman" w:cs="Times New Roman"/>
          <w:sz w:val="24"/>
          <w:szCs w:val="24"/>
        </w:rPr>
        <w:t>ook for a complete list of changes and to verify all new and revised codes.</w:t>
      </w:r>
    </w:p>
    <w:p w14:paraId="0DB18727" w14:textId="77777777" w:rsidR="00E25D1D" w:rsidRDefault="00E25D1D" w:rsidP="001A799B">
      <w:pPr>
        <w:spacing w:after="0"/>
        <w:rPr>
          <w:rFonts w:ascii="Times New Roman" w:hAnsi="Times New Roman" w:cs="Times New Roman"/>
          <w:sz w:val="24"/>
          <w:szCs w:val="24"/>
        </w:rPr>
      </w:pPr>
    </w:p>
    <w:p w14:paraId="55C0A709" w14:textId="13A84A9A" w:rsidR="00AF67AA" w:rsidRDefault="00AF67AA" w:rsidP="001A799B">
      <w:pPr>
        <w:spacing w:after="0"/>
        <w:rPr>
          <w:rFonts w:ascii="Times New Roman" w:hAnsi="Times New Roman" w:cs="Times New Roman"/>
          <w:b/>
          <w:bCs/>
          <w:sz w:val="24"/>
          <w:szCs w:val="24"/>
        </w:rPr>
      </w:pPr>
      <w:r>
        <w:rPr>
          <w:rFonts w:ascii="Times New Roman" w:hAnsi="Times New Roman" w:cs="Times New Roman"/>
          <w:b/>
          <w:bCs/>
          <w:sz w:val="24"/>
          <w:szCs w:val="24"/>
        </w:rPr>
        <w:t>Chapter 4</w:t>
      </w:r>
      <w:r>
        <w:rPr>
          <w:rFonts w:ascii="Times New Roman" w:hAnsi="Times New Roman" w:cs="Times New Roman"/>
          <w:b/>
          <w:bCs/>
          <w:sz w:val="24"/>
          <w:szCs w:val="24"/>
        </w:rPr>
        <w:tab/>
      </w:r>
      <w:r w:rsidRPr="00AF67AA">
        <w:rPr>
          <w:rFonts w:ascii="Times New Roman" w:hAnsi="Times New Roman" w:cs="Times New Roman"/>
          <w:b/>
          <w:bCs/>
          <w:sz w:val="24"/>
          <w:szCs w:val="24"/>
        </w:rPr>
        <w:t xml:space="preserve">Endocrine, nutritional and metabolic diseases </w:t>
      </w:r>
    </w:p>
    <w:p w14:paraId="712CDC14" w14:textId="77777777" w:rsidR="00ED75E8" w:rsidRDefault="00ED75E8" w:rsidP="00ED75E8">
      <w:pPr>
        <w:spacing w:after="0"/>
        <w:rPr>
          <w:rFonts w:ascii="Times New Roman" w:hAnsi="Times New Roman" w:cs="Times New Roman"/>
          <w:sz w:val="24"/>
          <w:szCs w:val="24"/>
        </w:rPr>
      </w:pPr>
    </w:p>
    <w:p w14:paraId="1BB95F3A" w14:textId="538212C1" w:rsidR="00FB656B" w:rsidRDefault="00ED75E8" w:rsidP="00ED75E8">
      <w:pPr>
        <w:spacing w:after="0"/>
        <w:rPr>
          <w:rFonts w:ascii="Times New Roman" w:hAnsi="Times New Roman" w:cs="Times New Roman"/>
          <w:sz w:val="24"/>
          <w:szCs w:val="24"/>
        </w:rPr>
      </w:pPr>
      <w:r w:rsidRPr="00ED75E8">
        <w:rPr>
          <w:rFonts w:ascii="Times New Roman" w:hAnsi="Times New Roman" w:cs="Times New Roman"/>
          <w:b/>
          <w:bCs/>
          <w:sz w:val="24"/>
          <w:szCs w:val="24"/>
        </w:rPr>
        <w:t>E08</w:t>
      </w:r>
      <w:r w:rsidR="0047163A">
        <w:rPr>
          <w:rFonts w:ascii="Times New Roman" w:hAnsi="Times New Roman" w:cs="Times New Roman"/>
          <w:b/>
          <w:bCs/>
          <w:sz w:val="24"/>
          <w:szCs w:val="24"/>
        </w:rPr>
        <w:t>.xx</w:t>
      </w:r>
      <w:r w:rsidRPr="00ED75E8">
        <w:rPr>
          <w:rFonts w:ascii="Times New Roman" w:hAnsi="Times New Roman" w:cs="Times New Roman"/>
          <w:sz w:val="24"/>
          <w:szCs w:val="24"/>
        </w:rPr>
        <w:t xml:space="preserve"> </w:t>
      </w:r>
      <w:r w:rsidR="00FB656B">
        <w:rPr>
          <w:rFonts w:ascii="Times New Roman" w:hAnsi="Times New Roman" w:cs="Times New Roman"/>
          <w:sz w:val="24"/>
          <w:szCs w:val="24"/>
        </w:rPr>
        <w:tab/>
      </w:r>
      <w:r w:rsidRPr="00ED75E8">
        <w:rPr>
          <w:rFonts w:ascii="Times New Roman" w:hAnsi="Times New Roman" w:cs="Times New Roman"/>
          <w:sz w:val="24"/>
          <w:szCs w:val="24"/>
        </w:rPr>
        <w:t>Diabetes mellitus due to underlying condition</w:t>
      </w:r>
    </w:p>
    <w:p w14:paraId="726F68D3" w14:textId="77777777" w:rsidR="00851BA1" w:rsidRDefault="00FB656B" w:rsidP="00FB656B">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00ED75E8" w:rsidRPr="00ED75E8">
        <w:rPr>
          <w:rFonts w:ascii="Times New Roman" w:hAnsi="Times New Roman" w:cs="Times New Roman"/>
          <w:sz w:val="24"/>
          <w:szCs w:val="24"/>
        </w:rPr>
        <w:t>Use Additional code for injectable non-insulin antidiabetic drugs (</w:t>
      </w:r>
      <w:r w:rsidR="00ED75E8" w:rsidRPr="0047163A">
        <w:rPr>
          <w:rFonts w:ascii="Times New Roman" w:hAnsi="Times New Roman" w:cs="Times New Roman"/>
          <w:b/>
          <w:bCs/>
          <w:sz w:val="24"/>
          <w:szCs w:val="24"/>
        </w:rPr>
        <w:t>Z79.85</w:t>
      </w:r>
      <w:r w:rsidR="00ED75E8" w:rsidRPr="00ED75E8">
        <w:rPr>
          <w:rFonts w:ascii="Times New Roman" w:hAnsi="Times New Roman" w:cs="Times New Roman"/>
          <w:sz w:val="24"/>
          <w:szCs w:val="24"/>
        </w:rPr>
        <w:t xml:space="preserve">) </w:t>
      </w:r>
    </w:p>
    <w:p w14:paraId="4BB00A60" w14:textId="77777777" w:rsidR="00851BA1" w:rsidRDefault="00851BA1" w:rsidP="00FB656B">
      <w:pPr>
        <w:spacing w:after="0"/>
        <w:ind w:left="720" w:firstLine="720"/>
        <w:rPr>
          <w:rFonts w:ascii="Times New Roman" w:hAnsi="Times New Roman" w:cs="Times New Roman"/>
          <w:sz w:val="24"/>
          <w:szCs w:val="24"/>
        </w:rPr>
      </w:pPr>
    </w:p>
    <w:p w14:paraId="01B5C911" w14:textId="781FC31F" w:rsidR="00851BA1" w:rsidRDefault="00ED75E8" w:rsidP="00851BA1">
      <w:pPr>
        <w:spacing w:after="0"/>
        <w:ind w:left="2880" w:hanging="1440"/>
        <w:rPr>
          <w:rFonts w:ascii="Times New Roman" w:hAnsi="Times New Roman" w:cs="Times New Roman"/>
          <w:sz w:val="24"/>
          <w:szCs w:val="24"/>
        </w:rPr>
      </w:pPr>
      <w:r w:rsidRPr="00851BA1">
        <w:rPr>
          <w:rFonts w:ascii="Times New Roman" w:hAnsi="Times New Roman" w:cs="Times New Roman"/>
          <w:b/>
          <w:bCs/>
          <w:sz w:val="24"/>
          <w:szCs w:val="24"/>
        </w:rPr>
        <w:t>E08.64</w:t>
      </w:r>
      <w:r w:rsidRPr="00ED75E8">
        <w:rPr>
          <w:rFonts w:ascii="Times New Roman" w:hAnsi="Times New Roman" w:cs="Times New Roman"/>
          <w:sz w:val="24"/>
          <w:szCs w:val="24"/>
        </w:rPr>
        <w:t xml:space="preserve"> </w:t>
      </w:r>
      <w:r w:rsidR="00851BA1">
        <w:rPr>
          <w:rFonts w:ascii="Times New Roman" w:hAnsi="Times New Roman" w:cs="Times New Roman"/>
          <w:sz w:val="24"/>
          <w:szCs w:val="24"/>
        </w:rPr>
        <w:tab/>
      </w:r>
      <w:r w:rsidRPr="00ED75E8">
        <w:rPr>
          <w:rFonts w:ascii="Times New Roman" w:hAnsi="Times New Roman" w:cs="Times New Roman"/>
          <w:sz w:val="24"/>
          <w:szCs w:val="24"/>
        </w:rPr>
        <w:t>Diabetes mellitus due to underlying condition with hypoglycemia Use Additional code for hypoglycemia level, if applicable (</w:t>
      </w:r>
      <w:r w:rsidRPr="0047163A">
        <w:rPr>
          <w:rFonts w:ascii="Times New Roman" w:hAnsi="Times New Roman" w:cs="Times New Roman"/>
          <w:b/>
          <w:bCs/>
          <w:sz w:val="24"/>
          <w:szCs w:val="24"/>
        </w:rPr>
        <w:t>E16.A</w:t>
      </w:r>
      <w:r w:rsidR="0047163A" w:rsidRPr="0047163A">
        <w:rPr>
          <w:rFonts w:ascii="Times New Roman" w:hAnsi="Times New Roman" w:cs="Times New Roman"/>
          <w:b/>
          <w:bCs/>
          <w:sz w:val="24"/>
          <w:szCs w:val="24"/>
        </w:rPr>
        <w:t>x</w:t>
      </w:r>
      <w:r w:rsidRPr="00ED75E8">
        <w:rPr>
          <w:rFonts w:ascii="Times New Roman" w:hAnsi="Times New Roman" w:cs="Times New Roman"/>
          <w:sz w:val="24"/>
          <w:szCs w:val="24"/>
        </w:rPr>
        <w:t xml:space="preserve">) </w:t>
      </w:r>
    </w:p>
    <w:p w14:paraId="4CCD96EE" w14:textId="77777777" w:rsidR="0047163A" w:rsidRDefault="0047163A" w:rsidP="00851BA1">
      <w:pPr>
        <w:spacing w:after="0"/>
        <w:ind w:left="2880" w:hanging="1440"/>
        <w:rPr>
          <w:rFonts w:ascii="Times New Roman" w:hAnsi="Times New Roman" w:cs="Times New Roman"/>
          <w:sz w:val="24"/>
          <w:szCs w:val="24"/>
        </w:rPr>
      </w:pPr>
    </w:p>
    <w:p w14:paraId="7EFA023C" w14:textId="2B4D7472" w:rsidR="007B4D16" w:rsidRDefault="00ED75E8" w:rsidP="007B4D16">
      <w:pPr>
        <w:spacing w:after="0"/>
        <w:rPr>
          <w:rFonts w:ascii="Times New Roman" w:hAnsi="Times New Roman" w:cs="Times New Roman"/>
          <w:sz w:val="24"/>
          <w:szCs w:val="24"/>
        </w:rPr>
      </w:pPr>
      <w:r w:rsidRPr="0047163A">
        <w:rPr>
          <w:rFonts w:ascii="Times New Roman" w:hAnsi="Times New Roman" w:cs="Times New Roman"/>
          <w:b/>
          <w:bCs/>
          <w:sz w:val="24"/>
          <w:szCs w:val="24"/>
        </w:rPr>
        <w:t>E09</w:t>
      </w:r>
      <w:r w:rsidR="0047163A">
        <w:rPr>
          <w:rFonts w:ascii="Times New Roman" w:hAnsi="Times New Roman" w:cs="Times New Roman"/>
          <w:b/>
          <w:bCs/>
          <w:sz w:val="24"/>
          <w:szCs w:val="24"/>
        </w:rPr>
        <w:t>.xx</w:t>
      </w:r>
      <w:r w:rsidRPr="00ED75E8">
        <w:rPr>
          <w:rFonts w:ascii="Times New Roman" w:hAnsi="Times New Roman" w:cs="Times New Roman"/>
          <w:sz w:val="24"/>
          <w:szCs w:val="24"/>
        </w:rPr>
        <w:t xml:space="preserve"> </w:t>
      </w:r>
      <w:r w:rsidR="007B4D16">
        <w:rPr>
          <w:rFonts w:ascii="Times New Roman" w:hAnsi="Times New Roman" w:cs="Times New Roman"/>
          <w:sz w:val="24"/>
          <w:szCs w:val="24"/>
        </w:rPr>
        <w:tab/>
      </w:r>
      <w:r w:rsidRPr="00ED75E8">
        <w:rPr>
          <w:rFonts w:ascii="Times New Roman" w:hAnsi="Times New Roman" w:cs="Times New Roman"/>
          <w:sz w:val="24"/>
          <w:szCs w:val="24"/>
        </w:rPr>
        <w:t>Drug or chemical induced diabetes mellitus</w:t>
      </w:r>
    </w:p>
    <w:p w14:paraId="5FED6F25" w14:textId="786FB629" w:rsidR="007B4D16" w:rsidRDefault="007B4D16" w:rsidP="007B4D16">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00ED75E8" w:rsidRPr="00ED75E8">
        <w:rPr>
          <w:rFonts w:ascii="Times New Roman" w:hAnsi="Times New Roman" w:cs="Times New Roman"/>
          <w:sz w:val="24"/>
          <w:szCs w:val="24"/>
        </w:rPr>
        <w:t>Use Additional code for injectable non-insulin antidiabetic drugs (</w:t>
      </w:r>
      <w:r w:rsidR="00ED75E8" w:rsidRPr="0047163A">
        <w:rPr>
          <w:rFonts w:ascii="Times New Roman" w:hAnsi="Times New Roman" w:cs="Times New Roman"/>
          <w:b/>
          <w:bCs/>
          <w:sz w:val="24"/>
          <w:szCs w:val="24"/>
        </w:rPr>
        <w:t>Z79.85</w:t>
      </w:r>
      <w:r w:rsidR="00ED75E8" w:rsidRPr="00ED75E8">
        <w:rPr>
          <w:rFonts w:ascii="Times New Roman" w:hAnsi="Times New Roman" w:cs="Times New Roman"/>
          <w:sz w:val="24"/>
          <w:szCs w:val="24"/>
        </w:rPr>
        <w:t xml:space="preserve">) </w:t>
      </w:r>
    </w:p>
    <w:p w14:paraId="1D1D060D" w14:textId="77777777" w:rsidR="007B4D16" w:rsidRDefault="007B4D16" w:rsidP="007B4D16">
      <w:pPr>
        <w:spacing w:after="0"/>
        <w:rPr>
          <w:rFonts w:ascii="Times New Roman" w:hAnsi="Times New Roman" w:cs="Times New Roman"/>
          <w:sz w:val="24"/>
          <w:szCs w:val="24"/>
        </w:rPr>
      </w:pPr>
    </w:p>
    <w:p w14:paraId="127C4C82" w14:textId="39EB9588" w:rsidR="00ED75E8" w:rsidRDefault="00ED75E8" w:rsidP="0047163A">
      <w:pPr>
        <w:spacing w:after="0"/>
        <w:ind w:left="2880" w:hanging="1440"/>
        <w:rPr>
          <w:rFonts w:ascii="Times New Roman" w:hAnsi="Times New Roman" w:cs="Times New Roman"/>
          <w:sz w:val="24"/>
          <w:szCs w:val="24"/>
        </w:rPr>
      </w:pPr>
      <w:r w:rsidRPr="0047163A">
        <w:rPr>
          <w:rFonts w:ascii="Times New Roman" w:hAnsi="Times New Roman" w:cs="Times New Roman"/>
          <w:b/>
          <w:bCs/>
          <w:sz w:val="24"/>
          <w:szCs w:val="24"/>
        </w:rPr>
        <w:t>E09.64</w:t>
      </w:r>
      <w:r w:rsidRPr="00ED75E8">
        <w:rPr>
          <w:rFonts w:ascii="Times New Roman" w:hAnsi="Times New Roman" w:cs="Times New Roman"/>
          <w:sz w:val="24"/>
          <w:szCs w:val="24"/>
        </w:rPr>
        <w:t xml:space="preserve"> </w:t>
      </w:r>
      <w:r w:rsidR="0047163A">
        <w:rPr>
          <w:rFonts w:ascii="Times New Roman" w:hAnsi="Times New Roman" w:cs="Times New Roman"/>
          <w:sz w:val="24"/>
          <w:szCs w:val="24"/>
        </w:rPr>
        <w:tab/>
      </w:r>
      <w:r w:rsidRPr="00ED75E8">
        <w:rPr>
          <w:rFonts w:ascii="Times New Roman" w:hAnsi="Times New Roman" w:cs="Times New Roman"/>
          <w:sz w:val="24"/>
          <w:szCs w:val="24"/>
        </w:rPr>
        <w:t>Drug or chemical induced diabetes mellitus with hypoglycemia Use Additional code for hypoglycemia level, if applicable (</w:t>
      </w:r>
      <w:r w:rsidRPr="0047163A">
        <w:rPr>
          <w:rFonts w:ascii="Times New Roman" w:hAnsi="Times New Roman" w:cs="Times New Roman"/>
          <w:b/>
          <w:bCs/>
          <w:sz w:val="24"/>
          <w:szCs w:val="24"/>
        </w:rPr>
        <w:t>E16.A</w:t>
      </w:r>
      <w:r w:rsidR="0047163A" w:rsidRPr="0047163A">
        <w:rPr>
          <w:rFonts w:ascii="Times New Roman" w:hAnsi="Times New Roman" w:cs="Times New Roman"/>
          <w:b/>
          <w:bCs/>
          <w:sz w:val="24"/>
          <w:szCs w:val="24"/>
        </w:rPr>
        <w:t>x</w:t>
      </w:r>
      <w:r w:rsidRPr="00ED75E8">
        <w:rPr>
          <w:rFonts w:ascii="Times New Roman" w:hAnsi="Times New Roman" w:cs="Times New Roman"/>
          <w:sz w:val="24"/>
          <w:szCs w:val="24"/>
        </w:rPr>
        <w:t>)</w:t>
      </w:r>
    </w:p>
    <w:p w14:paraId="0A340666" w14:textId="77777777" w:rsidR="00580566" w:rsidRDefault="00580566" w:rsidP="00042E14">
      <w:pPr>
        <w:spacing w:after="0"/>
        <w:rPr>
          <w:rFonts w:ascii="Times New Roman" w:hAnsi="Times New Roman" w:cs="Times New Roman"/>
          <w:sz w:val="24"/>
          <w:szCs w:val="24"/>
        </w:rPr>
      </w:pPr>
    </w:p>
    <w:p w14:paraId="63ACC57C" w14:textId="7F47BA97" w:rsidR="008F7501" w:rsidRDefault="00042E14" w:rsidP="008F7501">
      <w:pPr>
        <w:spacing w:after="0"/>
        <w:ind w:left="720" w:hanging="720"/>
        <w:rPr>
          <w:rFonts w:ascii="Times New Roman" w:hAnsi="Times New Roman" w:cs="Times New Roman"/>
          <w:sz w:val="24"/>
          <w:szCs w:val="24"/>
        </w:rPr>
      </w:pPr>
      <w:r w:rsidRPr="00042E14">
        <w:rPr>
          <w:rFonts w:ascii="Times New Roman" w:hAnsi="Times New Roman" w:cs="Times New Roman"/>
          <w:b/>
          <w:bCs/>
          <w:sz w:val="24"/>
          <w:szCs w:val="24"/>
        </w:rPr>
        <w:t>E10.A</w:t>
      </w:r>
      <w:r w:rsidR="008F7501">
        <w:rPr>
          <w:rFonts w:ascii="Times New Roman" w:hAnsi="Times New Roman" w:cs="Times New Roman"/>
          <w:b/>
          <w:bCs/>
          <w:sz w:val="24"/>
          <w:szCs w:val="24"/>
        </w:rPr>
        <w:t>x</w:t>
      </w:r>
      <w:r w:rsidRPr="00042E14">
        <w:rPr>
          <w:rFonts w:ascii="Times New Roman" w:hAnsi="Times New Roman" w:cs="Times New Roman"/>
          <w:sz w:val="24"/>
          <w:szCs w:val="24"/>
        </w:rPr>
        <w:t xml:space="preserve"> </w:t>
      </w:r>
      <w:r w:rsidR="00677C4A">
        <w:rPr>
          <w:rFonts w:ascii="Times New Roman" w:hAnsi="Times New Roman" w:cs="Times New Roman"/>
          <w:sz w:val="24"/>
          <w:szCs w:val="24"/>
        </w:rPr>
        <w:tab/>
      </w:r>
      <w:r w:rsidRPr="00042E14">
        <w:rPr>
          <w:rFonts w:ascii="Times New Roman" w:hAnsi="Times New Roman" w:cs="Times New Roman"/>
          <w:sz w:val="24"/>
          <w:szCs w:val="24"/>
        </w:rPr>
        <w:t xml:space="preserve">Type 1 diabetes mellitus, presymptomatic Early stage type 1 diabetes mellitus </w:t>
      </w:r>
    </w:p>
    <w:p w14:paraId="6D38DFC9" w14:textId="77777777" w:rsidR="008F7501" w:rsidRDefault="008F7501" w:rsidP="00042E14">
      <w:pPr>
        <w:spacing w:after="0"/>
        <w:rPr>
          <w:rFonts w:ascii="Times New Roman" w:hAnsi="Times New Roman" w:cs="Times New Roman"/>
          <w:sz w:val="24"/>
          <w:szCs w:val="24"/>
        </w:rPr>
      </w:pPr>
    </w:p>
    <w:p w14:paraId="6C0476B2" w14:textId="77777777" w:rsidR="001C53BE" w:rsidRDefault="00042E14" w:rsidP="008F7501">
      <w:pPr>
        <w:spacing w:after="0"/>
        <w:ind w:left="720" w:firstLine="720"/>
        <w:rPr>
          <w:rFonts w:ascii="Times New Roman" w:hAnsi="Times New Roman" w:cs="Times New Roman"/>
          <w:sz w:val="24"/>
          <w:szCs w:val="24"/>
        </w:rPr>
      </w:pPr>
      <w:r w:rsidRPr="00042E14">
        <w:rPr>
          <w:rFonts w:ascii="Times New Roman" w:hAnsi="Times New Roman" w:cs="Times New Roman"/>
          <w:b/>
          <w:bCs/>
          <w:sz w:val="24"/>
          <w:szCs w:val="24"/>
        </w:rPr>
        <w:t>E10.A0</w:t>
      </w:r>
      <w:r w:rsidRPr="00042E14">
        <w:rPr>
          <w:rFonts w:ascii="Times New Roman" w:hAnsi="Times New Roman" w:cs="Times New Roman"/>
          <w:sz w:val="24"/>
          <w:szCs w:val="24"/>
        </w:rPr>
        <w:t xml:space="preserve"> </w:t>
      </w:r>
      <w:r w:rsidR="008F7501">
        <w:rPr>
          <w:rFonts w:ascii="Times New Roman" w:hAnsi="Times New Roman" w:cs="Times New Roman"/>
          <w:sz w:val="24"/>
          <w:szCs w:val="24"/>
        </w:rPr>
        <w:tab/>
      </w:r>
      <w:r w:rsidRPr="00042E14">
        <w:rPr>
          <w:rFonts w:ascii="Times New Roman" w:hAnsi="Times New Roman" w:cs="Times New Roman"/>
          <w:sz w:val="24"/>
          <w:szCs w:val="24"/>
        </w:rPr>
        <w:t>Type 1 diabetes mellitus, presymptomatic, unspecified</w:t>
      </w:r>
    </w:p>
    <w:p w14:paraId="3879B658" w14:textId="77777777" w:rsidR="001C53BE" w:rsidRDefault="00042E14" w:rsidP="001C53BE">
      <w:pPr>
        <w:spacing w:after="0"/>
        <w:ind w:left="2880" w:hanging="1440"/>
        <w:rPr>
          <w:rFonts w:ascii="Times New Roman" w:hAnsi="Times New Roman" w:cs="Times New Roman"/>
          <w:sz w:val="24"/>
          <w:szCs w:val="24"/>
        </w:rPr>
      </w:pPr>
      <w:r w:rsidRPr="00042E14">
        <w:rPr>
          <w:rFonts w:ascii="Times New Roman" w:hAnsi="Times New Roman" w:cs="Times New Roman"/>
          <w:b/>
          <w:bCs/>
          <w:sz w:val="24"/>
          <w:szCs w:val="24"/>
        </w:rPr>
        <w:t>E10.A1</w:t>
      </w:r>
      <w:r w:rsidRPr="00042E14">
        <w:rPr>
          <w:rFonts w:ascii="Times New Roman" w:hAnsi="Times New Roman" w:cs="Times New Roman"/>
          <w:sz w:val="24"/>
          <w:szCs w:val="24"/>
        </w:rPr>
        <w:t xml:space="preserve"> </w:t>
      </w:r>
      <w:r w:rsidR="001C53BE">
        <w:rPr>
          <w:rFonts w:ascii="Times New Roman" w:hAnsi="Times New Roman" w:cs="Times New Roman"/>
          <w:sz w:val="24"/>
          <w:szCs w:val="24"/>
        </w:rPr>
        <w:tab/>
      </w:r>
      <w:r w:rsidRPr="00042E14">
        <w:rPr>
          <w:rFonts w:ascii="Times New Roman" w:hAnsi="Times New Roman" w:cs="Times New Roman"/>
          <w:sz w:val="24"/>
          <w:szCs w:val="24"/>
        </w:rPr>
        <w:t xml:space="preserve">Type 1 diabetes mellitus, presymptomatic, Stage 1 Multiple confirmed islet autoantibodies with normoglycemia </w:t>
      </w:r>
    </w:p>
    <w:p w14:paraId="04BCE856" w14:textId="1F1BBD65" w:rsidR="00042E14" w:rsidRPr="00042E14" w:rsidRDefault="00042E14" w:rsidP="001C53BE">
      <w:pPr>
        <w:spacing w:after="0"/>
        <w:ind w:left="2880" w:hanging="1440"/>
        <w:rPr>
          <w:rFonts w:ascii="Times New Roman" w:hAnsi="Times New Roman" w:cs="Times New Roman"/>
          <w:sz w:val="24"/>
          <w:szCs w:val="24"/>
        </w:rPr>
      </w:pPr>
      <w:r w:rsidRPr="00042E14">
        <w:rPr>
          <w:rFonts w:ascii="Times New Roman" w:hAnsi="Times New Roman" w:cs="Times New Roman"/>
          <w:b/>
          <w:bCs/>
          <w:sz w:val="24"/>
          <w:szCs w:val="24"/>
        </w:rPr>
        <w:t>E10.A2</w:t>
      </w:r>
      <w:r w:rsidRPr="00042E14">
        <w:rPr>
          <w:rFonts w:ascii="Times New Roman" w:hAnsi="Times New Roman" w:cs="Times New Roman"/>
          <w:sz w:val="24"/>
          <w:szCs w:val="24"/>
        </w:rPr>
        <w:t xml:space="preserve"> </w:t>
      </w:r>
      <w:r w:rsidR="001C53BE">
        <w:rPr>
          <w:rFonts w:ascii="Times New Roman" w:hAnsi="Times New Roman" w:cs="Times New Roman"/>
          <w:sz w:val="24"/>
          <w:szCs w:val="24"/>
        </w:rPr>
        <w:tab/>
      </w:r>
      <w:r w:rsidRPr="00042E14">
        <w:rPr>
          <w:rFonts w:ascii="Times New Roman" w:hAnsi="Times New Roman" w:cs="Times New Roman"/>
          <w:sz w:val="24"/>
          <w:szCs w:val="24"/>
        </w:rPr>
        <w:t>Type 1 diabetes mellitus, presymptomatic, Stage 2 Confirmed islet autoimmunity with dysglycemia</w:t>
      </w:r>
    </w:p>
    <w:p w14:paraId="2D3D5A4D" w14:textId="77777777" w:rsidR="00042E14" w:rsidRDefault="00042E14" w:rsidP="00042E14">
      <w:pPr>
        <w:spacing w:after="0"/>
        <w:rPr>
          <w:rFonts w:ascii="Times New Roman" w:hAnsi="Times New Roman" w:cs="Times New Roman"/>
          <w:sz w:val="24"/>
          <w:szCs w:val="24"/>
        </w:rPr>
      </w:pPr>
    </w:p>
    <w:p w14:paraId="64858396" w14:textId="3A510EE2" w:rsidR="005B4BB5" w:rsidRDefault="00580566" w:rsidP="00580566">
      <w:pPr>
        <w:spacing w:after="0"/>
        <w:rPr>
          <w:rFonts w:ascii="Times New Roman" w:hAnsi="Times New Roman" w:cs="Times New Roman"/>
          <w:sz w:val="24"/>
          <w:szCs w:val="24"/>
        </w:rPr>
      </w:pPr>
      <w:r w:rsidRPr="005B4BB5">
        <w:rPr>
          <w:rFonts w:ascii="Times New Roman" w:hAnsi="Times New Roman" w:cs="Times New Roman"/>
          <w:b/>
          <w:bCs/>
          <w:sz w:val="24"/>
          <w:szCs w:val="24"/>
        </w:rPr>
        <w:t>E11</w:t>
      </w:r>
      <w:r w:rsidR="00D81E3C">
        <w:rPr>
          <w:rFonts w:ascii="Times New Roman" w:hAnsi="Times New Roman" w:cs="Times New Roman"/>
          <w:b/>
          <w:bCs/>
          <w:sz w:val="24"/>
          <w:szCs w:val="24"/>
        </w:rPr>
        <w:t>.xx</w:t>
      </w:r>
      <w:r w:rsidR="005B4BB5">
        <w:rPr>
          <w:rFonts w:ascii="Times New Roman" w:hAnsi="Times New Roman" w:cs="Times New Roman"/>
          <w:sz w:val="24"/>
          <w:szCs w:val="24"/>
        </w:rPr>
        <w:tab/>
      </w:r>
      <w:r w:rsidR="005B4BB5">
        <w:rPr>
          <w:rFonts w:ascii="Times New Roman" w:hAnsi="Times New Roman" w:cs="Times New Roman"/>
          <w:sz w:val="24"/>
          <w:szCs w:val="24"/>
        </w:rPr>
        <w:tab/>
      </w:r>
      <w:r w:rsidRPr="00580566">
        <w:rPr>
          <w:rFonts w:ascii="Times New Roman" w:hAnsi="Times New Roman" w:cs="Times New Roman"/>
          <w:sz w:val="24"/>
          <w:szCs w:val="24"/>
        </w:rPr>
        <w:t xml:space="preserve">Type 2 Diabetes Mellitus </w:t>
      </w:r>
    </w:p>
    <w:p w14:paraId="5F266995" w14:textId="77777777" w:rsidR="00D5776C" w:rsidRDefault="005B4BB5" w:rsidP="005B4BB5">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00580566" w:rsidRPr="00580566">
        <w:rPr>
          <w:rFonts w:ascii="Times New Roman" w:hAnsi="Times New Roman" w:cs="Times New Roman"/>
          <w:sz w:val="24"/>
          <w:szCs w:val="24"/>
        </w:rPr>
        <w:t>Use Additional code for injectable non-insulin antidiabetic drugs (</w:t>
      </w:r>
      <w:r w:rsidR="00580566" w:rsidRPr="005B4BB5">
        <w:rPr>
          <w:rFonts w:ascii="Times New Roman" w:hAnsi="Times New Roman" w:cs="Times New Roman"/>
          <w:b/>
          <w:bCs/>
          <w:sz w:val="24"/>
          <w:szCs w:val="24"/>
        </w:rPr>
        <w:t>Z79.85</w:t>
      </w:r>
      <w:r w:rsidR="00580566" w:rsidRPr="00580566">
        <w:rPr>
          <w:rFonts w:ascii="Times New Roman" w:hAnsi="Times New Roman" w:cs="Times New Roman"/>
          <w:sz w:val="24"/>
          <w:szCs w:val="24"/>
        </w:rPr>
        <w:t xml:space="preserve">) </w:t>
      </w:r>
    </w:p>
    <w:p w14:paraId="1BA1B43C" w14:textId="77777777" w:rsidR="00D5776C" w:rsidRDefault="00D5776C" w:rsidP="005B4BB5">
      <w:pPr>
        <w:spacing w:after="0"/>
        <w:ind w:left="720" w:firstLine="720"/>
        <w:rPr>
          <w:rFonts w:ascii="Times New Roman" w:hAnsi="Times New Roman" w:cs="Times New Roman"/>
          <w:sz w:val="24"/>
          <w:szCs w:val="24"/>
        </w:rPr>
      </w:pPr>
    </w:p>
    <w:p w14:paraId="582EBB47" w14:textId="77777777" w:rsidR="00D5776C" w:rsidRDefault="00580566" w:rsidP="005B4BB5">
      <w:pPr>
        <w:spacing w:after="0"/>
        <w:ind w:left="720" w:firstLine="720"/>
        <w:rPr>
          <w:rFonts w:ascii="Times New Roman" w:hAnsi="Times New Roman" w:cs="Times New Roman"/>
          <w:sz w:val="24"/>
          <w:szCs w:val="24"/>
        </w:rPr>
      </w:pPr>
      <w:r w:rsidRPr="00D5776C">
        <w:rPr>
          <w:rFonts w:ascii="Times New Roman" w:hAnsi="Times New Roman" w:cs="Times New Roman"/>
          <w:b/>
          <w:bCs/>
          <w:sz w:val="24"/>
          <w:szCs w:val="24"/>
        </w:rPr>
        <w:t>E11.64</w:t>
      </w:r>
      <w:r w:rsidRPr="00580566">
        <w:rPr>
          <w:rFonts w:ascii="Times New Roman" w:hAnsi="Times New Roman" w:cs="Times New Roman"/>
          <w:sz w:val="24"/>
          <w:szCs w:val="24"/>
        </w:rPr>
        <w:t xml:space="preserve"> </w:t>
      </w:r>
      <w:r w:rsidR="00D5776C">
        <w:rPr>
          <w:rFonts w:ascii="Times New Roman" w:hAnsi="Times New Roman" w:cs="Times New Roman"/>
          <w:sz w:val="24"/>
          <w:szCs w:val="24"/>
        </w:rPr>
        <w:tab/>
      </w:r>
      <w:r w:rsidRPr="00580566">
        <w:rPr>
          <w:rFonts w:ascii="Times New Roman" w:hAnsi="Times New Roman" w:cs="Times New Roman"/>
          <w:sz w:val="24"/>
          <w:szCs w:val="24"/>
        </w:rPr>
        <w:t xml:space="preserve">Type 2 Diabetes Mellitus with hypoglycemia </w:t>
      </w:r>
    </w:p>
    <w:p w14:paraId="4D5475F3" w14:textId="77777777" w:rsidR="00D81E3C" w:rsidRDefault="00580566" w:rsidP="00D81E3C">
      <w:pPr>
        <w:spacing w:after="0"/>
        <w:ind w:left="2880"/>
        <w:rPr>
          <w:rFonts w:ascii="Times New Roman" w:hAnsi="Times New Roman" w:cs="Times New Roman"/>
          <w:sz w:val="24"/>
          <w:szCs w:val="24"/>
        </w:rPr>
      </w:pPr>
      <w:r w:rsidRPr="00580566">
        <w:rPr>
          <w:rFonts w:ascii="Times New Roman" w:hAnsi="Times New Roman" w:cs="Times New Roman"/>
          <w:sz w:val="24"/>
          <w:szCs w:val="24"/>
        </w:rPr>
        <w:lastRenderedPageBreak/>
        <w:t>Use Additional code for hypoglycemia level, if applicable (</w:t>
      </w:r>
      <w:r w:rsidRPr="00D5776C">
        <w:rPr>
          <w:rFonts w:ascii="Times New Roman" w:hAnsi="Times New Roman" w:cs="Times New Roman"/>
          <w:b/>
          <w:bCs/>
          <w:sz w:val="24"/>
          <w:szCs w:val="24"/>
        </w:rPr>
        <w:t>E16.A</w:t>
      </w:r>
      <w:r w:rsidR="00D5776C">
        <w:rPr>
          <w:rFonts w:ascii="Times New Roman" w:hAnsi="Times New Roman" w:cs="Times New Roman"/>
          <w:b/>
          <w:bCs/>
          <w:sz w:val="24"/>
          <w:szCs w:val="24"/>
        </w:rPr>
        <w:t>x</w:t>
      </w:r>
      <w:r w:rsidRPr="00580566">
        <w:rPr>
          <w:rFonts w:ascii="Times New Roman" w:hAnsi="Times New Roman" w:cs="Times New Roman"/>
          <w:sz w:val="24"/>
          <w:szCs w:val="24"/>
        </w:rPr>
        <w:t xml:space="preserve">) </w:t>
      </w:r>
    </w:p>
    <w:p w14:paraId="5C99D2B2" w14:textId="77777777" w:rsidR="005860FF" w:rsidRDefault="005860FF" w:rsidP="00D81E3C">
      <w:pPr>
        <w:spacing w:after="0"/>
        <w:ind w:left="2880"/>
        <w:rPr>
          <w:rFonts w:ascii="Times New Roman" w:hAnsi="Times New Roman" w:cs="Times New Roman"/>
          <w:sz w:val="24"/>
          <w:szCs w:val="24"/>
        </w:rPr>
      </w:pPr>
    </w:p>
    <w:p w14:paraId="39D1A619" w14:textId="23B741E2" w:rsidR="00891542" w:rsidRDefault="00580566" w:rsidP="00D81E3C">
      <w:pPr>
        <w:spacing w:after="0"/>
        <w:rPr>
          <w:rFonts w:ascii="Times New Roman" w:hAnsi="Times New Roman" w:cs="Times New Roman"/>
          <w:sz w:val="24"/>
          <w:szCs w:val="24"/>
        </w:rPr>
      </w:pPr>
      <w:r w:rsidRPr="00D81E3C">
        <w:rPr>
          <w:rFonts w:ascii="Times New Roman" w:hAnsi="Times New Roman" w:cs="Times New Roman"/>
          <w:b/>
          <w:bCs/>
          <w:sz w:val="24"/>
          <w:szCs w:val="24"/>
        </w:rPr>
        <w:t>E13</w:t>
      </w:r>
      <w:r w:rsidR="005860FF">
        <w:rPr>
          <w:rFonts w:ascii="Times New Roman" w:hAnsi="Times New Roman" w:cs="Times New Roman"/>
          <w:b/>
          <w:bCs/>
          <w:sz w:val="24"/>
          <w:szCs w:val="24"/>
        </w:rPr>
        <w:t>.xx</w:t>
      </w:r>
      <w:r w:rsidRPr="00580566">
        <w:rPr>
          <w:rFonts w:ascii="Times New Roman" w:hAnsi="Times New Roman" w:cs="Times New Roman"/>
          <w:sz w:val="24"/>
          <w:szCs w:val="24"/>
        </w:rPr>
        <w:t xml:space="preserve"> </w:t>
      </w:r>
      <w:r w:rsidR="00891542">
        <w:rPr>
          <w:rFonts w:ascii="Times New Roman" w:hAnsi="Times New Roman" w:cs="Times New Roman"/>
          <w:sz w:val="24"/>
          <w:szCs w:val="24"/>
        </w:rPr>
        <w:tab/>
      </w:r>
      <w:r w:rsidRPr="00580566">
        <w:rPr>
          <w:rFonts w:ascii="Times New Roman" w:hAnsi="Times New Roman" w:cs="Times New Roman"/>
          <w:sz w:val="24"/>
          <w:szCs w:val="24"/>
        </w:rPr>
        <w:t xml:space="preserve">Other Specified Diabetes Mellitus </w:t>
      </w:r>
    </w:p>
    <w:p w14:paraId="194BA954" w14:textId="77777777" w:rsidR="00D65E96" w:rsidRDefault="002A1FF1" w:rsidP="002A1FF1">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00580566" w:rsidRPr="00580566">
        <w:rPr>
          <w:rFonts w:ascii="Times New Roman" w:hAnsi="Times New Roman" w:cs="Times New Roman"/>
          <w:sz w:val="24"/>
          <w:szCs w:val="24"/>
        </w:rPr>
        <w:t>Use Additional code for injectable non-insulin antidiabetic drugs (</w:t>
      </w:r>
      <w:r w:rsidR="00580566" w:rsidRPr="005860FF">
        <w:rPr>
          <w:rFonts w:ascii="Times New Roman" w:hAnsi="Times New Roman" w:cs="Times New Roman"/>
          <w:b/>
          <w:bCs/>
          <w:sz w:val="24"/>
          <w:szCs w:val="24"/>
        </w:rPr>
        <w:t>Z79.85</w:t>
      </w:r>
      <w:r w:rsidR="00580566" w:rsidRPr="00580566">
        <w:rPr>
          <w:rFonts w:ascii="Times New Roman" w:hAnsi="Times New Roman" w:cs="Times New Roman"/>
          <w:sz w:val="24"/>
          <w:szCs w:val="24"/>
        </w:rPr>
        <w:t>)</w:t>
      </w:r>
    </w:p>
    <w:p w14:paraId="2D6E1EDF" w14:textId="77777777" w:rsidR="00D65E96" w:rsidRDefault="00D65E96" w:rsidP="00D65E96">
      <w:pPr>
        <w:spacing w:after="0"/>
        <w:rPr>
          <w:rFonts w:ascii="Times New Roman" w:hAnsi="Times New Roman" w:cs="Times New Roman"/>
          <w:sz w:val="24"/>
          <w:szCs w:val="24"/>
        </w:rPr>
      </w:pPr>
    </w:p>
    <w:p w14:paraId="0C2220B6" w14:textId="77777777" w:rsidR="00D65E96" w:rsidRDefault="00580566" w:rsidP="00D65E96">
      <w:pPr>
        <w:spacing w:after="0"/>
        <w:ind w:left="720" w:firstLine="720"/>
        <w:rPr>
          <w:rFonts w:ascii="Times New Roman" w:hAnsi="Times New Roman" w:cs="Times New Roman"/>
          <w:sz w:val="24"/>
          <w:szCs w:val="24"/>
        </w:rPr>
      </w:pPr>
      <w:r w:rsidRPr="00D65E96">
        <w:rPr>
          <w:rFonts w:ascii="Times New Roman" w:hAnsi="Times New Roman" w:cs="Times New Roman"/>
          <w:b/>
          <w:bCs/>
          <w:sz w:val="24"/>
          <w:szCs w:val="24"/>
        </w:rPr>
        <w:t>E13.64</w:t>
      </w:r>
      <w:r w:rsidRPr="00580566">
        <w:rPr>
          <w:rFonts w:ascii="Times New Roman" w:hAnsi="Times New Roman" w:cs="Times New Roman"/>
          <w:sz w:val="24"/>
          <w:szCs w:val="24"/>
        </w:rPr>
        <w:t xml:space="preserve"> </w:t>
      </w:r>
      <w:r w:rsidR="00D65E96">
        <w:rPr>
          <w:rFonts w:ascii="Times New Roman" w:hAnsi="Times New Roman" w:cs="Times New Roman"/>
          <w:sz w:val="24"/>
          <w:szCs w:val="24"/>
        </w:rPr>
        <w:tab/>
      </w:r>
      <w:r w:rsidRPr="00580566">
        <w:rPr>
          <w:rFonts w:ascii="Times New Roman" w:hAnsi="Times New Roman" w:cs="Times New Roman"/>
          <w:sz w:val="24"/>
          <w:szCs w:val="24"/>
        </w:rPr>
        <w:t xml:space="preserve">Other specified diabetes mellitus with hypoglycemia </w:t>
      </w:r>
    </w:p>
    <w:p w14:paraId="37DF7ECA" w14:textId="77777777" w:rsidR="005860FF" w:rsidRDefault="00580566" w:rsidP="005860FF">
      <w:pPr>
        <w:spacing w:after="0"/>
        <w:ind w:left="2880"/>
        <w:rPr>
          <w:rFonts w:ascii="Times New Roman" w:hAnsi="Times New Roman" w:cs="Times New Roman"/>
          <w:sz w:val="24"/>
          <w:szCs w:val="24"/>
        </w:rPr>
      </w:pPr>
      <w:r w:rsidRPr="00580566">
        <w:rPr>
          <w:rFonts w:ascii="Times New Roman" w:hAnsi="Times New Roman" w:cs="Times New Roman"/>
          <w:sz w:val="24"/>
          <w:szCs w:val="24"/>
        </w:rPr>
        <w:t>Use Additional code for hypoglycemia level, if applicable (</w:t>
      </w:r>
      <w:r w:rsidRPr="005860FF">
        <w:rPr>
          <w:rFonts w:ascii="Times New Roman" w:hAnsi="Times New Roman" w:cs="Times New Roman"/>
          <w:b/>
          <w:bCs/>
          <w:sz w:val="24"/>
          <w:szCs w:val="24"/>
        </w:rPr>
        <w:t>E16.A</w:t>
      </w:r>
      <w:r w:rsidR="005860FF" w:rsidRPr="005860FF">
        <w:rPr>
          <w:rFonts w:ascii="Times New Roman" w:hAnsi="Times New Roman" w:cs="Times New Roman"/>
          <w:b/>
          <w:bCs/>
          <w:sz w:val="24"/>
          <w:szCs w:val="24"/>
        </w:rPr>
        <w:t>x</w:t>
      </w:r>
      <w:r w:rsidR="005860FF">
        <w:rPr>
          <w:rFonts w:ascii="Times New Roman" w:hAnsi="Times New Roman" w:cs="Times New Roman"/>
          <w:sz w:val="24"/>
          <w:szCs w:val="24"/>
        </w:rPr>
        <w:t>)</w:t>
      </w:r>
    </w:p>
    <w:p w14:paraId="584313B4" w14:textId="77777777" w:rsidR="00E72A26" w:rsidRDefault="00E72A26" w:rsidP="00E72A26">
      <w:pPr>
        <w:spacing w:after="0"/>
        <w:rPr>
          <w:rFonts w:ascii="Times New Roman" w:hAnsi="Times New Roman" w:cs="Times New Roman"/>
          <w:sz w:val="24"/>
          <w:szCs w:val="24"/>
        </w:rPr>
      </w:pPr>
    </w:p>
    <w:p w14:paraId="0FFEA09F" w14:textId="77777777" w:rsidR="00E72A26" w:rsidRPr="00E72A26" w:rsidRDefault="00E72A26" w:rsidP="00E72A26">
      <w:pPr>
        <w:spacing w:after="0"/>
        <w:rPr>
          <w:rFonts w:ascii="Times New Roman" w:hAnsi="Times New Roman" w:cs="Times New Roman"/>
          <w:sz w:val="24"/>
          <w:szCs w:val="24"/>
        </w:rPr>
      </w:pPr>
      <w:r w:rsidRPr="00E72A26">
        <w:rPr>
          <w:rFonts w:ascii="Times New Roman" w:hAnsi="Times New Roman" w:cs="Times New Roman"/>
          <w:b/>
          <w:bCs/>
          <w:sz w:val="24"/>
          <w:szCs w:val="24"/>
        </w:rPr>
        <w:t>E16.Ax</w:t>
      </w:r>
      <w:r w:rsidRPr="00E72A26">
        <w:rPr>
          <w:rFonts w:ascii="Times New Roman" w:hAnsi="Times New Roman" w:cs="Times New Roman"/>
          <w:sz w:val="24"/>
          <w:szCs w:val="24"/>
        </w:rPr>
        <w:t xml:space="preserve"> </w:t>
      </w:r>
      <w:r w:rsidRPr="00E72A26">
        <w:rPr>
          <w:rFonts w:ascii="Times New Roman" w:hAnsi="Times New Roman" w:cs="Times New Roman"/>
          <w:sz w:val="24"/>
          <w:szCs w:val="24"/>
        </w:rPr>
        <w:tab/>
        <w:t xml:space="preserve">Hypoglycemia level </w:t>
      </w:r>
    </w:p>
    <w:p w14:paraId="3664BED7" w14:textId="77777777" w:rsidR="00E72A26" w:rsidRPr="00E72A26" w:rsidRDefault="00E72A26" w:rsidP="00E72A26">
      <w:pPr>
        <w:spacing w:after="0"/>
        <w:rPr>
          <w:rFonts w:ascii="Times New Roman" w:hAnsi="Times New Roman" w:cs="Times New Roman"/>
          <w:sz w:val="24"/>
          <w:szCs w:val="24"/>
        </w:rPr>
      </w:pPr>
    </w:p>
    <w:p w14:paraId="51FA1818" w14:textId="77777777" w:rsidR="00E72A26" w:rsidRPr="00E72A26" w:rsidRDefault="00E72A26" w:rsidP="00E72A26">
      <w:pPr>
        <w:spacing w:after="0"/>
        <w:ind w:left="1440"/>
        <w:rPr>
          <w:rFonts w:ascii="Times New Roman" w:hAnsi="Times New Roman" w:cs="Times New Roman"/>
          <w:sz w:val="24"/>
          <w:szCs w:val="24"/>
        </w:rPr>
      </w:pPr>
      <w:r w:rsidRPr="00E72A26">
        <w:rPr>
          <w:rFonts w:ascii="Times New Roman" w:hAnsi="Times New Roman" w:cs="Times New Roman"/>
          <w:b/>
          <w:bCs/>
          <w:sz w:val="24"/>
          <w:szCs w:val="24"/>
        </w:rPr>
        <w:t>E16.A1</w:t>
      </w:r>
      <w:r w:rsidRPr="00E72A26">
        <w:rPr>
          <w:rFonts w:ascii="Times New Roman" w:hAnsi="Times New Roman" w:cs="Times New Roman"/>
          <w:sz w:val="24"/>
          <w:szCs w:val="24"/>
        </w:rPr>
        <w:t xml:space="preserve"> </w:t>
      </w:r>
      <w:r w:rsidRPr="00E72A26">
        <w:rPr>
          <w:rFonts w:ascii="Times New Roman" w:hAnsi="Times New Roman" w:cs="Times New Roman"/>
          <w:sz w:val="24"/>
          <w:szCs w:val="24"/>
        </w:rPr>
        <w:tab/>
        <w:t xml:space="preserve">Hypoglycemia level 1 Decreased blood glucose level 1 </w:t>
      </w:r>
    </w:p>
    <w:p w14:paraId="027B3055" w14:textId="77777777" w:rsidR="00E72A26" w:rsidRPr="00E72A26" w:rsidRDefault="00E72A26" w:rsidP="00E72A26">
      <w:pPr>
        <w:spacing w:after="0"/>
        <w:ind w:left="1440"/>
        <w:rPr>
          <w:rFonts w:ascii="Times New Roman" w:hAnsi="Times New Roman" w:cs="Times New Roman"/>
          <w:sz w:val="24"/>
          <w:szCs w:val="24"/>
        </w:rPr>
      </w:pPr>
      <w:r w:rsidRPr="00E72A26">
        <w:rPr>
          <w:rFonts w:ascii="Times New Roman" w:hAnsi="Times New Roman" w:cs="Times New Roman"/>
          <w:b/>
          <w:bCs/>
          <w:sz w:val="24"/>
          <w:szCs w:val="24"/>
        </w:rPr>
        <w:t>E16.A2</w:t>
      </w:r>
      <w:r w:rsidRPr="00E72A26">
        <w:rPr>
          <w:rFonts w:ascii="Times New Roman" w:hAnsi="Times New Roman" w:cs="Times New Roman"/>
          <w:sz w:val="24"/>
          <w:szCs w:val="24"/>
        </w:rPr>
        <w:t xml:space="preserve">  </w:t>
      </w:r>
      <w:r w:rsidRPr="00E72A26">
        <w:rPr>
          <w:rFonts w:ascii="Times New Roman" w:hAnsi="Times New Roman" w:cs="Times New Roman"/>
          <w:sz w:val="24"/>
          <w:szCs w:val="24"/>
        </w:rPr>
        <w:tab/>
        <w:t xml:space="preserve">Hypoglycemia level 2 Decreased blood glucose level 2 </w:t>
      </w:r>
    </w:p>
    <w:p w14:paraId="4AF9D7AA" w14:textId="77777777" w:rsidR="00E72A26" w:rsidRPr="00E72A26" w:rsidRDefault="00E72A26" w:rsidP="00E72A26">
      <w:pPr>
        <w:spacing w:after="0"/>
        <w:ind w:left="1440"/>
        <w:rPr>
          <w:rFonts w:ascii="Times New Roman" w:hAnsi="Times New Roman" w:cs="Times New Roman"/>
          <w:sz w:val="24"/>
          <w:szCs w:val="24"/>
        </w:rPr>
      </w:pPr>
      <w:r w:rsidRPr="00E72A26">
        <w:rPr>
          <w:rFonts w:ascii="Times New Roman" w:hAnsi="Times New Roman" w:cs="Times New Roman"/>
          <w:b/>
          <w:bCs/>
          <w:sz w:val="24"/>
          <w:szCs w:val="24"/>
        </w:rPr>
        <w:t>E16.A3</w:t>
      </w:r>
      <w:r w:rsidRPr="00E72A26">
        <w:rPr>
          <w:rFonts w:ascii="Times New Roman" w:hAnsi="Times New Roman" w:cs="Times New Roman"/>
          <w:sz w:val="24"/>
          <w:szCs w:val="24"/>
        </w:rPr>
        <w:t xml:space="preserve"> </w:t>
      </w:r>
      <w:r w:rsidRPr="00E72A26">
        <w:rPr>
          <w:rFonts w:ascii="Times New Roman" w:hAnsi="Times New Roman" w:cs="Times New Roman"/>
          <w:sz w:val="24"/>
          <w:szCs w:val="24"/>
        </w:rPr>
        <w:tab/>
        <w:t>Hypoglycemia level 3 Decreased blood glucose level 3</w:t>
      </w:r>
    </w:p>
    <w:p w14:paraId="255D7BB2" w14:textId="77777777" w:rsidR="00E72A26" w:rsidRDefault="00E72A26" w:rsidP="00E72A26">
      <w:pPr>
        <w:spacing w:after="0"/>
        <w:rPr>
          <w:rFonts w:ascii="Times New Roman" w:hAnsi="Times New Roman" w:cs="Times New Roman"/>
          <w:sz w:val="24"/>
          <w:szCs w:val="24"/>
        </w:rPr>
      </w:pPr>
    </w:p>
    <w:p w14:paraId="1760BE2D" w14:textId="77777777" w:rsidR="005860FF" w:rsidRDefault="005860FF" w:rsidP="005860FF">
      <w:pPr>
        <w:spacing w:after="0"/>
        <w:rPr>
          <w:rFonts w:ascii="Times New Roman" w:hAnsi="Times New Roman" w:cs="Times New Roman"/>
          <w:sz w:val="24"/>
          <w:szCs w:val="24"/>
        </w:rPr>
      </w:pPr>
    </w:p>
    <w:p w14:paraId="16CC0F3E" w14:textId="77777777" w:rsidR="005860FF" w:rsidRDefault="00580566" w:rsidP="005860FF">
      <w:pPr>
        <w:spacing w:after="0"/>
        <w:rPr>
          <w:rFonts w:ascii="Times New Roman" w:hAnsi="Times New Roman" w:cs="Times New Roman"/>
          <w:sz w:val="24"/>
          <w:szCs w:val="24"/>
        </w:rPr>
      </w:pPr>
      <w:r w:rsidRPr="005860FF">
        <w:rPr>
          <w:rFonts w:ascii="Times New Roman" w:hAnsi="Times New Roman" w:cs="Times New Roman"/>
          <w:b/>
          <w:bCs/>
          <w:sz w:val="24"/>
          <w:szCs w:val="24"/>
        </w:rPr>
        <w:t>E16.1</w:t>
      </w:r>
      <w:r w:rsidRPr="00580566">
        <w:rPr>
          <w:rFonts w:ascii="Times New Roman" w:hAnsi="Times New Roman" w:cs="Times New Roman"/>
          <w:sz w:val="24"/>
          <w:szCs w:val="24"/>
        </w:rPr>
        <w:t xml:space="preserve"> </w:t>
      </w:r>
      <w:r w:rsidR="005860FF">
        <w:rPr>
          <w:rFonts w:ascii="Times New Roman" w:hAnsi="Times New Roman" w:cs="Times New Roman"/>
          <w:sz w:val="24"/>
          <w:szCs w:val="24"/>
        </w:rPr>
        <w:tab/>
      </w:r>
      <w:r w:rsidR="005860FF">
        <w:rPr>
          <w:rFonts w:ascii="Times New Roman" w:hAnsi="Times New Roman" w:cs="Times New Roman"/>
          <w:sz w:val="24"/>
          <w:szCs w:val="24"/>
        </w:rPr>
        <w:tab/>
      </w:r>
      <w:r w:rsidRPr="00580566">
        <w:rPr>
          <w:rFonts w:ascii="Times New Roman" w:hAnsi="Times New Roman" w:cs="Times New Roman"/>
          <w:sz w:val="24"/>
          <w:szCs w:val="24"/>
        </w:rPr>
        <w:t xml:space="preserve">Other hypoglycemia </w:t>
      </w:r>
    </w:p>
    <w:p w14:paraId="58426AEB" w14:textId="409003B5" w:rsidR="005860FF" w:rsidRDefault="005860FF" w:rsidP="005860FF">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00580566" w:rsidRPr="00580566">
        <w:rPr>
          <w:rFonts w:ascii="Times New Roman" w:hAnsi="Times New Roman" w:cs="Times New Roman"/>
          <w:sz w:val="24"/>
          <w:szCs w:val="24"/>
        </w:rPr>
        <w:t>Use Additional code for hypoglycemia level, if applicable(</w:t>
      </w:r>
      <w:r w:rsidR="00580566" w:rsidRPr="000A6D05">
        <w:rPr>
          <w:rFonts w:ascii="Times New Roman" w:hAnsi="Times New Roman" w:cs="Times New Roman"/>
          <w:b/>
          <w:bCs/>
          <w:sz w:val="24"/>
          <w:szCs w:val="24"/>
        </w:rPr>
        <w:t>E16</w:t>
      </w:r>
      <w:r w:rsidR="000A6D05" w:rsidRPr="000A6D05">
        <w:rPr>
          <w:rFonts w:ascii="Times New Roman" w:hAnsi="Times New Roman" w:cs="Times New Roman"/>
          <w:b/>
          <w:bCs/>
          <w:sz w:val="24"/>
          <w:szCs w:val="24"/>
        </w:rPr>
        <w:t>.</w:t>
      </w:r>
      <w:r w:rsidR="00580566" w:rsidRPr="000A6D05">
        <w:rPr>
          <w:rFonts w:ascii="Times New Roman" w:hAnsi="Times New Roman" w:cs="Times New Roman"/>
          <w:b/>
          <w:bCs/>
          <w:sz w:val="24"/>
          <w:szCs w:val="24"/>
        </w:rPr>
        <w:t>A</w:t>
      </w:r>
      <w:r w:rsidR="000A6D05" w:rsidRPr="000A6D05">
        <w:rPr>
          <w:rFonts w:ascii="Times New Roman" w:hAnsi="Times New Roman" w:cs="Times New Roman"/>
          <w:b/>
          <w:bCs/>
          <w:sz w:val="24"/>
          <w:szCs w:val="24"/>
        </w:rPr>
        <w:t>x</w:t>
      </w:r>
      <w:r w:rsidR="00580566" w:rsidRPr="00580566">
        <w:rPr>
          <w:rFonts w:ascii="Times New Roman" w:hAnsi="Times New Roman" w:cs="Times New Roman"/>
          <w:sz w:val="24"/>
          <w:szCs w:val="24"/>
        </w:rPr>
        <w:t xml:space="preserve">) </w:t>
      </w:r>
    </w:p>
    <w:p w14:paraId="5CF1EF2A" w14:textId="77777777" w:rsidR="00390945" w:rsidRDefault="00390945" w:rsidP="00390945">
      <w:pPr>
        <w:spacing w:after="0"/>
        <w:rPr>
          <w:rFonts w:ascii="Times New Roman" w:hAnsi="Times New Roman" w:cs="Times New Roman"/>
          <w:sz w:val="24"/>
          <w:szCs w:val="24"/>
        </w:rPr>
      </w:pPr>
    </w:p>
    <w:p w14:paraId="30501C2A" w14:textId="77777777" w:rsidR="00390945" w:rsidRDefault="00580566" w:rsidP="00390945">
      <w:pPr>
        <w:spacing w:after="0"/>
        <w:rPr>
          <w:rFonts w:ascii="Times New Roman" w:hAnsi="Times New Roman" w:cs="Times New Roman"/>
          <w:sz w:val="24"/>
          <w:szCs w:val="24"/>
        </w:rPr>
      </w:pPr>
      <w:r w:rsidRPr="00390945">
        <w:rPr>
          <w:rFonts w:ascii="Times New Roman" w:hAnsi="Times New Roman" w:cs="Times New Roman"/>
          <w:b/>
          <w:bCs/>
          <w:sz w:val="24"/>
          <w:szCs w:val="24"/>
        </w:rPr>
        <w:t>E16.2</w:t>
      </w:r>
      <w:r w:rsidRPr="00580566">
        <w:rPr>
          <w:rFonts w:ascii="Times New Roman" w:hAnsi="Times New Roman" w:cs="Times New Roman"/>
          <w:sz w:val="24"/>
          <w:szCs w:val="24"/>
        </w:rPr>
        <w:t xml:space="preserve"> </w:t>
      </w:r>
      <w:r w:rsidR="00390945">
        <w:rPr>
          <w:rFonts w:ascii="Times New Roman" w:hAnsi="Times New Roman" w:cs="Times New Roman"/>
          <w:sz w:val="24"/>
          <w:szCs w:val="24"/>
        </w:rPr>
        <w:tab/>
      </w:r>
      <w:r w:rsidR="00390945">
        <w:rPr>
          <w:rFonts w:ascii="Times New Roman" w:hAnsi="Times New Roman" w:cs="Times New Roman"/>
          <w:sz w:val="24"/>
          <w:szCs w:val="24"/>
        </w:rPr>
        <w:tab/>
      </w:r>
      <w:r w:rsidRPr="00580566">
        <w:rPr>
          <w:rFonts w:ascii="Times New Roman" w:hAnsi="Times New Roman" w:cs="Times New Roman"/>
          <w:sz w:val="24"/>
          <w:szCs w:val="24"/>
        </w:rPr>
        <w:t xml:space="preserve">Hypoglycemia, unspecified </w:t>
      </w:r>
    </w:p>
    <w:p w14:paraId="2CE936D9" w14:textId="0840A12D" w:rsidR="000143F8" w:rsidRDefault="00390945" w:rsidP="00390945">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00580566" w:rsidRPr="00580566">
        <w:rPr>
          <w:rFonts w:ascii="Times New Roman" w:hAnsi="Times New Roman" w:cs="Times New Roman"/>
          <w:sz w:val="24"/>
          <w:szCs w:val="24"/>
        </w:rPr>
        <w:t>Use Additional code for hypoglycemia level, if applicable(</w:t>
      </w:r>
      <w:r w:rsidR="00580566" w:rsidRPr="000A6D05">
        <w:rPr>
          <w:rFonts w:ascii="Times New Roman" w:hAnsi="Times New Roman" w:cs="Times New Roman"/>
          <w:b/>
          <w:bCs/>
          <w:sz w:val="24"/>
          <w:szCs w:val="24"/>
        </w:rPr>
        <w:t>E16</w:t>
      </w:r>
      <w:r w:rsidR="000A6D05" w:rsidRPr="000A6D05">
        <w:rPr>
          <w:rFonts w:ascii="Times New Roman" w:hAnsi="Times New Roman" w:cs="Times New Roman"/>
          <w:b/>
          <w:bCs/>
          <w:sz w:val="24"/>
          <w:szCs w:val="24"/>
        </w:rPr>
        <w:t>.</w:t>
      </w:r>
      <w:r w:rsidR="00580566" w:rsidRPr="000A6D05">
        <w:rPr>
          <w:rFonts w:ascii="Times New Roman" w:hAnsi="Times New Roman" w:cs="Times New Roman"/>
          <w:b/>
          <w:bCs/>
          <w:sz w:val="24"/>
          <w:szCs w:val="24"/>
        </w:rPr>
        <w:t>A</w:t>
      </w:r>
      <w:r w:rsidR="000A6D05" w:rsidRPr="000A6D05">
        <w:rPr>
          <w:rFonts w:ascii="Times New Roman" w:hAnsi="Times New Roman" w:cs="Times New Roman"/>
          <w:b/>
          <w:bCs/>
          <w:sz w:val="24"/>
          <w:szCs w:val="24"/>
        </w:rPr>
        <w:t>x</w:t>
      </w:r>
      <w:r w:rsidR="00580566" w:rsidRPr="00580566">
        <w:rPr>
          <w:rFonts w:ascii="Times New Roman" w:hAnsi="Times New Roman" w:cs="Times New Roman"/>
          <w:sz w:val="24"/>
          <w:szCs w:val="24"/>
        </w:rPr>
        <w:t>)</w:t>
      </w:r>
    </w:p>
    <w:p w14:paraId="66466AA3" w14:textId="77777777" w:rsidR="00523719" w:rsidRDefault="00523719" w:rsidP="00523719">
      <w:pPr>
        <w:spacing w:after="0"/>
        <w:rPr>
          <w:rFonts w:ascii="Times New Roman" w:hAnsi="Times New Roman" w:cs="Times New Roman"/>
          <w:sz w:val="24"/>
          <w:szCs w:val="24"/>
        </w:rPr>
      </w:pPr>
    </w:p>
    <w:p w14:paraId="0282E7E8" w14:textId="77777777" w:rsidR="006F6220" w:rsidRDefault="006F6220" w:rsidP="001A799B">
      <w:pPr>
        <w:spacing w:after="0"/>
        <w:rPr>
          <w:rFonts w:ascii="Times New Roman" w:hAnsi="Times New Roman" w:cs="Times New Roman"/>
          <w:b/>
          <w:bCs/>
          <w:sz w:val="24"/>
          <w:szCs w:val="24"/>
        </w:rPr>
      </w:pPr>
    </w:p>
    <w:p w14:paraId="0BC37C52" w14:textId="5CA0974D" w:rsidR="00461708" w:rsidRDefault="00461708" w:rsidP="001A799B">
      <w:pPr>
        <w:spacing w:after="0"/>
        <w:rPr>
          <w:rFonts w:ascii="Times New Roman" w:hAnsi="Times New Roman" w:cs="Times New Roman"/>
          <w:b/>
          <w:bCs/>
          <w:sz w:val="24"/>
          <w:szCs w:val="24"/>
        </w:rPr>
      </w:pPr>
      <w:r w:rsidRPr="00461708">
        <w:rPr>
          <w:rFonts w:ascii="Times New Roman" w:hAnsi="Times New Roman" w:cs="Times New Roman"/>
          <w:b/>
          <w:bCs/>
          <w:sz w:val="24"/>
          <w:szCs w:val="24"/>
        </w:rPr>
        <w:t>E66</w:t>
      </w:r>
      <w:r w:rsidR="0031690C">
        <w:rPr>
          <w:rFonts w:ascii="Times New Roman" w:hAnsi="Times New Roman" w:cs="Times New Roman"/>
          <w:b/>
          <w:bCs/>
          <w:sz w:val="24"/>
          <w:szCs w:val="24"/>
        </w:rPr>
        <w:t>.xx</w:t>
      </w:r>
      <w:r w:rsidRPr="00461708">
        <w:rPr>
          <w:rFonts w:ascii="Times New Roman" w:hAnsi="Times New Roman" w:cs="Times New Roman"/>
          <w:b/>
          <w:bCs/>
          <w:sz w:val="24"/>
          <w:szCs w:val="24"/>
        </w:rPr>
        <w:t xml:space="preserve"> </w:t>
      </w:r>
      <w:r>
        <w:rPr>
          <w:rFonts w:ascii="Times New Roman" w:hAnsi="Times New Roman" w:cs="Times New Roman"/>
          <w:b/>
          <w:bCs/>
          <w:sz w:val="24"/>
          <w:szCs w:val="24"/>
        </w:rPr>
        <w:tab/>
      </w:r>
      <w:r w:rsidRPr="00507F00">
        <w:rPr>
          <w:rFonts w:ascii="Times New Roman" w:hAnsi="Times New Roman" w:cs="Times New Roman"/>
          <w:sz w:val="24"/>
          <w:szCs w:val="24"/>
        </w:rPr>
        <w:t>Overweight and Obesity</w:t>
      </w:r>
    </w:p>
    <w:p w14:paraId="3BBE6781" w14:textId="5F7B4865" w:rsidR="00461708" w:rsidRDefault="00893454" w:rsidP="00893454">
      <w:pPr>
        <w:spacing w:after="0"/>
        <w:ind w:left="1440"/>
        <w:rPr>
          <w:rFonts w:ascii="Times New Roman" w:hAnsi="Times New Roman" w:cs="Times New Roman"/>
          <w:b/>
          <w:bCs/>
          <w:sz w:val="24"/>
          <w:szCs w:val="24"/>
        </w:rPr>
      </w:pPr>
      <w:r>
        <w:rPr>
          <w:rFonts w:ascii="Times New Roman" w:hAnsi="Times New Roman" w:cs="Times New Roman"/>
          <w:sz w:val="24"/>
          <w:szCs w:val="24"/>
        </w:rPr>
        <w:t>(</w:t>
      </w:r>
      <w:r w:rsidRPr="00893454">
        <w:rPr>
          <w:rFonts w:ascii="Times New Roman" w:hAnsi="Times New Roman" w:cs="Times New Roman"/>
          <w:sz w:val="24"/>
          <w:szCs w:val="24"/>
        </w:rPr>
        <w:t>Use Additional code to identify body mass index (BMI), if known, for adults (</w:t>
      </w:r>
      <w:r w:rsidRPr="00E70CC9">
        <w:rPr>
          <w:rFonts w:ascii="Times New Roman" w:hAnsi="Times New Roman" w:cs="Times New Roman"/>
          <w:b/>
          <w:bCs/>
          <w:sz w:val="24"/>
          <w:szCs w:val="24"/>
        </w:rPr>
        <w:t>Z68.1-Z68.45</w:t>
      </w:r>
      <w:r w:rsidRPr="00893454">
        <w:rPr>
          <w:rFonts w:ascii="Times New Roman" w:hAnsi="Times New Roman" w:cs="Times New Roman"/>
          <w:sz w:val="24"/>
          <w:szCs w:val="24"/>
        </w:rPr>
        <w:t>) or pediatrics(</w:t>
      </w:r>
      <w:r w:rsidRPr="00E70CC9">
        <w:rPr>
          <w:rFonts w:ascii="Times New Roman" w:hAnsi="Times New Roman" w:cs="Times New Roman"/>
          <w:b/>
          <w:bCs/>
          <w:sz w:val="24"/>
          <w:szCs w:val="24"/>
        </w:rPr>
        <w:t>Z68.5</w:t>
      </w:r>
      <w:r w:rsidR="00E70CC9">
        <w:rPr>
          <w:rFonts w:ascii="Times New Roman" w:hAnsi="Times New Roman" w:cs="Times New Roman"/>
          <w:b/>
          <w:bCs/>
          <w:sz w:val="24"/>
          <w:szCs w:val="24"/>
        </w:rPr>
        <w:t>x</w:t>
      </w:r>
      <w:r w:rsidRPr="00E70CC9">
        <w:rPr>
          <w:rFonts w:ascii="Times New Roman" w:hAnsi="Times New Roman" w:cs="Times New Roman"/>
          <w:b/>
          <w:bCs/>
          <w:sz w:val="24"/>
          <w:szCs w:val="24"/>
        </w:rPr>
        <w:t>)</w:t>
      </w:r>
    </w:p>
    <w:p w14:paraId="504A3052" w14:textId="77777777" w:rsidR="0031690C" w:rsidRDefault="0031690C" w:rsidP="0031690C">
      <w:pPr>
        <w:spacing w:after="0"/>
        <w:rPr>
          <w:rFonts w:ascii="Times New Roman" w:hAnsi="Times New Roman" w:cs="Times New Roman"/>
          <w:b/>
          <w:bCs/>
          <w:sz w:val="24"/>
          <w:szCs w:val="24"/>
        </w:rPr>
      </w:pPr>
    </w:p>
    <w:p w14:paraId="2EDEEC92" w14:textId="24F5E290" w:rsidR="0031690C" w:rsidRPr="0031690C" w:rsidRDefault="0031690C" w:rsidP="0031690C">
      <w:pPr>
        <w:spacing w:after="0"/>
        <w:ind w:left="1440"/>
        <w:rPr>
          <w:rFonts w:ascii="Times New Roman" w:hAnsi="Times New Roman" w:cs="Times New Roman"/>
          <w:sz w:val="24"/>
          <w:szCs w:val="24"/>
        </w:rPr>
      </w:pPr>
      <w:r w:rsidRPr="0031690C">
        <w:rPr>
          <w:rFonts w:ascii="Times New Roman" w:hAnsi="Times New Roman" w:cs="Times New Roman"/>
          <w:b/>
          <w:bCs/>
          <w:sz w:val="24"/>
          <w:szCs w:val="24"/>
        </w:rPr>
        <w:t>E66.811</w:t>
      </w:r>
      <w:r w:rsidRPr="0031690C">
        <w:rPr>
          <w:rFonts w:ascii="Times New Roman" w:hAnsi="Times New Roman" w:cs="Times New Roman"/>
          <w:sz w:val="24"/>
          <w:szCs w:val="24"/>
        </w:rPr>
        <w:t xml:space="preserve"> </w:t>
      </w:r>
      <w:r>
        <w:rPr>
          <w:rFonts w:ascii="Times New Roman" w:hAnsi="Times New Roman" w:cs="Times New Roman"/>
          <w:sz w:val="24"/>
          <w:szCs w:val="24"/>
        </w:rPr>
        <w:tab/>
      </w:r>
      <w:r w:rsidRPr="0031690C">
        <w:rPr>
          <w:rFonts w:ascii="Times New Roman" w:hAnsi="Times New Roman" w:cs="Times New Roman"/>
          <w:sz w:val="24"/>
          <w:szCs w:val="24"/>
        </w:rPr>
        <w:t>Obesity, class 1</w:t>
      </w:r>
    </w:p>
    <w:p w14:paraId="3926777A" w14:textId="2D016750" w:rsidR="0031690C" w:rsidRPr="0031690C" w:rsidRDefault="0031690C" w:rsidP="0031690C">
      <w:pPr>
        <w:spacing w:after="0"/>
        <w:ind w:left="1440"/>
        <w:rPr>
          <w:rFonts w:ascii="Times New Roman" w:hAnsi="Times New Roman" w:cs="Times New Roman"/>
          <w:sz w:val="24"/>
          <w:szCs w:val="24"/>
        </w:rPr>
      </w:pPr>
      <w:r w:rsidRPr="0031690C">
        <w:rPr>
          <w:rFonts w:ascii="Times New Roman" w:hAnsi="Times New Roman" w:cs="Times New Roman"/>
          <w:b/>
          <w:bCs/>
          <w:sz w:val="24"/>
          <w:szCs w:val="24"/>
        </w:rPr>
        <w:t>E66.812</w:t>
      </w:r>
      <w:r w:rsidRPr="0031690C">
        <w:rPr>
          <w:rFonts w:ascii="Times New Roman" w:hAnsi="Times New Roman" w:cs="Times New Roman"/>
          <w:sz w:val="24"/>
          <w:szCs w:val="24"/>
        </w:rPr>
        <w:t xml:space="preserve"> </w:t>
      </w:r>
      <w:r>
        <w:rPr>
          <w:rFonts w:ascii="Times New Roman" w:hAnsi="Times New Roman" w:cs="Times New Roman"/>
          <w:sz w:val="24"/>
          <w:szCs w:val="24"/>
        </w:rPr>
        <w:tab/>
      </w:r>
      <w:r w:rsidRPr="0031690C">
        <w:rPr>
          <w:rFonts w:ascii="Times New Roman" w:hAnsi="Times New Roman" w:cs="Times New Roman"/>
          <w:sz w:val="24"/>
          <w:szCs w:val="24"/>
        </w:rPr>
        <w:t>Obesity, class 2</w:t>
      </w:r>
    </w:p>
    <w:p w14:paraId="13C26661" w14:textId="7276DD52" w:rsidR="0031690C" w:rsidRDefault="0031690C" w:rsidP="0031690C">
      <w:pPr>
        <w:spacing w:after="0"/>
        <w:ind w:left="1440"/>
        <w:rPr>
          <w:rFonts w:ascii="Times New Roman" w:hAnsi="Times New Roman" w:cs="Times New Roman"/>
          <w:sz w:val="24"/>
          <w:szCs w:val="24"/>
        </w:rPr>
      </w:pPr>
      <w:r w:rsidRPr="0031690C">
        <w:rPr>
          <w:rFonts w:ascii="Times New Roman" w:hAnsi="Times New Roman" w:cs="Times New Roman"/>
          <w:b/>
          <w:bCs/>
          <w:sz w:val="24"/>
          <w:szCs w:val="24"/>
        </w:rPr>
        <w:t>E66.813</w:t>
      </w:r>
      <w:r w:rsidRPr="0031690C">
        <w:rPr>
          <w:rFonts w:ascii="Times New Roman" w:hAnsi="Times New Roman" w:cs="Times New Roman"/>
          <w:sz w:val="24"/>
          <w:szCs w:val="24"/>
        </w:rPr>
        <w:t xml:space="preserve"> </w:t>
      </w:r>
      <w:r>
        <w:rPr>
          <w:rFonts w:ascii="Times New Roman" w:hAnsi="Times New Roman" w:cs="Times New Roman"/>
          <w:sz w:val="24"/>
          <w:szCs w:val="24"/>
        </w:rPr>
        <w:tab/>
      </w:r>
      <w:r w:rsidRPr="0031690C">
        <w:rPr>
          <w:rFonts w:ascii="Times New Roman" w:hAnsi="Times New Roman" w:cs="Times New Roman"/>
          <w:sz w:val="24"/>
          <w:szCs w:val="24"/>
        </w:rPr>
        <w:t>Obesity, class 3</w:t>
      </w:r>
    </w:p>
    <w:p w14:paraId="7C0D5B0E" w14:textId="77777777" w:rsidR="0031690C" w:rsidRPr="0031690C" w:rsidRDefault="0031690C" w:rsidP="0031690C">
      <w:pPr>
        <w:spacing w:after="0"/>
        <w:ind w:left="1440"/>
        <w:rPr>
          <w:rFonts w:ascii="Times New Roman" w:hAnsi="Times New Roman" w:cs="Times New Roman"/>
          <w:sz w:val="24"/>
          <w:szCs w:val="24"/>
        </w:rPr>
      </w:pPr>
    </w:p>
    <w:p w14:paraId="3D1FCBDE" w14:textId="07A46278" w:rsidR="0031690C" w:rsidRPr="00893454" w:rsidRDefault="0031690C" w:rsidP="0031690C">
      <w:pPr>
        <w:spacing w:after="0"/>
        <w:ind w:left="1440"/>
        <w:rPr>
          <w:rFonts w:ascii="Times New Roman" w:hAnsi="Times New Roman" w:cs="Times New Roman"/>
          <w:sz w:val="24"/>
          <w:szCs w:val="24"/>
        </w:rPr>
      </w:pPr>
      <w:r w:rsidRPr="0031690C">
        <w:rPr>
          <w:rFonts w:ascii="Times New Roman" w:hAnsi="Times New Roman" w:cs="Times New Roman"/>
          <w:b/>
          <w:bCs/>
          <w:sz w:val="24"/>
          <w:szCs w:val="24"/>
        </w:rPr>
        <w:t>E66.89</w:t>
      </w:r>
      <w:r w:rsidRPr="0031690C">
        <w:rPr>
          <w:rFonts w:ascii="Times New Roman" w:hAnsi="Times New Roman" w:cs="Times New Roman"/>
          <w:sz w:val="24"/>
          <w:szCs w:val="24"/>
        </w:rPr>
        <w:t xml:space="preserve"> </w:t>
      </w:r>
      <w:r>
        <w:rPr>
          <w:rFonts w:ascii="Times New Roman" w:hAnsi="Times New Roman" w:cs="Times New Roman"/>
          <w:sz w:val="24"/>
          <w:szCs w:val="24"/>
        </w:rPr>
        <w:tab/>
      </w:r>
      <w:r w:rsidRPr="0031690C">
        <w:rPr>
          <w:rFonts w:ascii="Times New Roman" w:hAnsi="Times New Roman" w:cs="Times New Roman"/>
          <w:sz w:val="24"/>
          <w:szCs w:val="24"/>
        </w:rPr>
        <w:t>Other obesity not elsewhere classified</w:t>
      </w:r>
    </w:p>
    <w:p w14:paraId="10C339BB" w14:textId="77777777" w:rsidR="00461708" w:rsidRDefault="00461708" w:rsidP="001A799B">
      <w:pPr>
        <w:spacing w:after="0"/>
        <w:rPr>
          <w:rFonts w:ascii="Times New Roman" w:hAnsi="Times New Roman" w:cs="Times New Roman"/>
          <w:b/>
          <w:bCs/>
          <w:sz w:val="24"/>
          <w:szCs w:val="24"/>
        </w:rPr>
      </w:pPr>
    </w:p>
    <w:p w14:paraId="1D164B8E" w14:textId="0295AF2C" w:rsidR="00641141" w:rsidRDefault="0046049B" w:rsidP="001A799B">
      <w:pPr>
        <w:spacing w:after="0"/>
        <w:rPr>
          <w:rFonts w:ascii="Times New Roman" w:hAnsi="Times New Roman" w:cs="Times New Roman"/>
          <w:b/>
          <w:bCs/>
          <w:sz w:val="24"/>
          <w:szCs w:val="24"/>
        </w:rPr>
      </w:pPr>
      <w:r>
        <w:rPr>
          <w:rFonts w:ascii="Times New Roman" w:hAnsi="Times New Roman" w:cs="Times New Roman"/>
          <w:b/>
          <w:bCs/>
          <w:sz w:val="24"/>
          <w:szCs w:val="24"/>
        </w:rPr>
        <w:t>Chapter 5</w:t>
      </w:r>
      <w:r>
        <w:rPr>
          <w:rFonts w:ascii="Times New Roman" w:hAnsi="Times New Roman" w:cs="Times New Roman"/>
          <w:b/>
          <w:bCs/>
          <w:sz w:val="24"/>
          <w:szCs w:val="24"/>
        </w:rPr>
        <w:tab/>
      </w:r>
      <w:r w:rsidRPr="0046049B">
        <w:rPr>
          <w:rFonts w:ascii="Times New Roman" w:hAnsi="Times New Roman" w:cs="Times New Roman"/>
          <w:b/>
          <w:bCs/>
          <w:sz w:val="24"/>
          <w:szCs w:val="24"/>
        </w:rPr>
        <w:t>Mental, Behavioral and Neurodevelopmental disorders</w:t>
      </w:r>
    </w:p>
    <w:p w14:paraId="2BC1931E" w14:textId="77777777" w:rsidR="0046049B" w:rsidRDefault="0046049B" w:rsidP="001A799B">
      <w:pPr>
        <w:spacing w:after="0"/>
        <w:rPr>
          <w:rFonts w:ascii="Times New Roman" w:hAnsi="Times New Roman" w:cs="Times New Roman"/>
          <w:b/>
          <w:bCs/>
          <w:sz w:val="24"/>
          <w:szCs w:val="24"/>
        </w:rPr>
      </w:pPr>
    </w:p>
    <w:p w14:paraId="71FBAD10" w14:textId="4302FD29" w:rsidR="00FA07B3" w:rsidRDefault="008444B8" w:rsidP="001A799B">
      <w:pPr>
        <w:spacing w:after="0"/>
        <w:rPr>
          <w:rFonts w:ascii="Times New Roman" w:hAnsi="Times New Roman" w:cs="Times New Roman"/>
          <w:b/>
          <w:bCs/>
          <w:sz w:val="24"/>
          <w:szCs w:val="24"/>
        </w:rPr>
      </w:pPr>
      <w:r w:rsidRPr="008444B8">
        <w:rPr>
          <w:rFonts w:ascii="Times New Roman" w:hAnsi="Times New Roman" w:cs="Times New Roman"/>
          <w:b/>
          <w:bCs/>
          <w:sz w:val="24"/>
          <w:szCs w:val="24"/>
        </w:rPr>
        <w:t>F20</w:t>
      </w:r>
      <w:r w:rsidR="00033C43">
        <w:rPr>
          <w:rFonts w:ascii="Times New Roman" w:hAnsi="Times New Roman" w:cs="Times New Roman"/>
          <w:b/>
          <w:bCs/>
          <w:sz w:val="24"/>
          <w:szCs w:val="24"/>
        </w:rPr>
        <w:t>.x</w:t>
      </w:r>
      <w:r w:rsidRPr="008444B8">
        <w:rPr>
          <w:rFonts w:ascii="Times New Roman" w:hAnsi="Times New Roman" w:cs="Times New Roman"/>
          <w:b/>
          <w:bCs/>
          <w:sz w:val="24"/>
          <w:szCs w:val="24"/>
        </w:rPr>
        <w:t xml:space="preserve"> </w:t>
      </w:r>
      <w:r w:rsidR="00FA07B3">
        <w:rPr>
          <w:rFonts w:ascii="Times New Roman" w:hAnsi="Times New Roman" w:cs="Times New Roman"/>
          <w:b/>
          <w:bCs/>
          <w:sz w:val="24"/>
          <w:szCs w:val="24"/>
        </w:rPr>
        <w:tab/>
      </w:r>
      <w:r w:rsidR="00FA07B3">
        <w:rPr>
          <w:rFonts w:ascii="Times New Roman" w:hAnsi="Times New Roman" w:cs="Times New Roman"/>
          <w:b/>
          <w:bCs/>
          <w:sz w:val="24"/>
          <w:szCs w:val="24"/>
        </w:rPr>
        <w:tab/>
      </w:r>
      <w:r w:rsidR="00FA07B3" w:rsidRPr="00507F00">
        <w:rPr>
          <w:rFonts w:ascii="Times New Roman" w:hAnsi="Times New Roman" w:cs="Times New Roman"/>
          <w:sz w:val="24"/>
          <w:szCs w:val="24"/>
        </w:rPr>
        <w:t>Schizophrenia</w:t>
      </w:r>
      <w:r w:rsidRPr="00507F00">
        <w:rPr>
          <w:rFonts w:ascii="Times New Roman" w:hAnsi="Times New Roman" w:cs="Times New Roman"/>
          <w:sz w:val="24"/>
          <w:szCs w:val="24"/>
        </w:rPr>
        <w:t xml:space="preserve"> </w:t>
      </w:r>
    </w:p>
    <w:p w14:paraId="6FFC0187" w14:textId="1860DDFA" w:rsidR="0046049B" w:rsidRDefault="008444B8" w:rsidP="00FA07B3">
      <w:pPr>
        <w:spacing w:after="0"/>
        <w:ind w:left="1440"/>
        <w:rPr>
          <w:rFonts w:ascii="Times New Roman" w:hAnsi="Times New Roman" w:cs="Times New Roman"/>
          <w:b/>
          <w:bCs/>
          <w:sz w:val="24"/>
          <w:szCs w:val="24"/>
        </w:rPr>
      </w:pPr>
      <w:r w:rsidRPr="00FA07B3">
        <w:rPr>
          <w:rFonts w:ascii="Times New Roman" w:hAnsi="Times New Roman" w:cs="Times New Roman"/>
          <w:sz w:val="24"/>
          <w:szCs w:val="24"/>
        </w:rPr>
        <w:t xml:space="preserve">Use additional code if applicable to identify </w:t>
      </w:r>
      <w:r w:rsidR="007875FE">
        <w:rPr>
          <w:rFonts w:ascii="Times New Roman" w:hAnsi="Times New Roman" w:cs="Times New Roman"/>
          <w:sz w:val="24"/>
          <w:szCs w:val="24"/>
        </w:rPr>
        <w:t>o</w:t>
      </w:r>
      <w:r w:rsidRPr="00FA07B3">
        <w:rPr>
          <w:rFonts w:ascii="Times New Roman" w:hAnsi="Times New Roman" w:cs="Times New Roman"/>
          <w:sz w:val="24"/>
          <w:szCs w:val="24"/>
        </w:rPr>
        <w:t>ther specified cognitive deficit</w:t>
      </w:r>
      <w:r w:rsidRPr="008444B8">
        <w:rPr>
          <w:rFonts w:ascii="Times New Roman" w:hAnsi="Times New Roman" w:cs="Times New Roman"/>
          <w:b/>
          <w:bCs/>
          <w:sz w:val="24"/>
          <w:szCs w:val="24"/>
        </w:rPr>
        <w:t xml:space="preserve"> (R41.84</w:t>
      </w:r>
      <w:r w:rsidR="00FA07B3">
        <w:rPr>
          <w:rFonts w:ascii="Times New Roman" w:hAnsi="Times New Roman" w:cs="Times New Roman"/>
          <w:b/>
          <w:bCs/>
          <w:sz w:val="24"/>
          <w:szCs w:val="24"/>
        </w:rPr>
        <w:t>x</w:t>
      </w:r>
      <w:r w:rsidRPr="008444B8">
        <w:rPr>
          <w:rFonts w:ascii="Times New Roman" w:hAnsi="Times New Roman" w:cs="Times New Roman"/>
          <w:b/>
          <w:bCs/>
          <w:sz w:val="24"/>
          <w:szCs w:val="24"/>
        </w:rPr>
        <w:t>)</w:t>
      </w:r>
    </w:p>
    <w:p w14:paraId="55BBAE99" w14:textId="77777777" w:rsidR="00AA3E2D" w:rsidRDefault="00AA3E2D" w:rsidP="00AA3E2D">
      <w:pPr>
        <w:spacing w:after="0"/>
        <w:rPr>
          <w:rFonts w:ascii="Times New Roman" w:hAnsi="Times New Roman" w:cs="Times New Roman"/>
          <w:b/>
          <w:bCs/>
          <w:sz w:val="24"/>
          <w:szCs w:val="24"/>
        </w:rPr>
      </w:pPr>
    </w:p>
    <w:p w14:paraId="16A25F59" w14:textId="1DCF6E9E" w:rsidR="00AA3E2D" w:rsidRDefault="00AA3E2D" w:rsidP="00AA3E2D">
      <w:pPr>
        <w:spacing w:after="0"/>
        <w:rPr>
          <w:rFonts w:ascii="Times New Roman" w:hAnsi="Times New Roman" w:cs="Times New Roman"/>
          <w:sz w:val="24"/>
          <w:szCs w:val="24"/>
        </w:rPr>
      </w:pPr>
      <w:r w:rsidRPr="00984D85">
        <w:rPr>
          <w:rFonts w:ascii="Times New Roman" w:hAnsi="Times New Roman" w:cs="Times New Roman"/>
          <w:b/>
          <w:bCs/>
          <w:sz w:val="24"/>
          <w:szCs w:val="24"/>
        </w:rPr>
        <w:t>F50.01</w:t>
      </w:r>
      <w:r w:rsidR="00984D85">
        <w:rPr>
          <w:rFonts w:ascii="Times New Roman" w:hAnsi="Times New Roman" w:cs="Times New Roman"/>
          <w:b/>
          <w:bCs/>
          <w:sz w:val="24"/>
          <w:szCs w:val="24"/>
        </w:rPr>
        <w:t>x</w:t>
      </w:r>
      <w:r w:rsidRPr="00AA3E2D">
        <w:rPr>
          <w:rFonts w:ascii="Times New Roman" w:hAnsi="Times New Roman" w:cs="Times New Roman"/>
          <w:sz w:val="24"/>
          <w:szCs w:val="24"/>
        </w:rPr>
        <w:t xml:space="preserve"> </w:t>
      </w:r>
      <w:r>
        <w:rPr>
          <w:rFonts w:ascii="Times New Roman" w:hAnsi="Times New Roman" w:cs="Times New Roman"/>
          <w:sz w:val="24"/>
          <w:szCs w:val="24"/>
        </w:rPr>
        <w:tab/>
      </w:r>
      <w:r w:rsidRPr="00AA3E2D">
        <w:rPr>
          <w:rFonts w:ascii="Times New Roman" w:hAnsi="Times New Roman" w:cs="Times New Roman"/>
          <w:sz w:val="24"/>
          <w:szCs w:val="24"/>
        </w:rPr>
        <w:t xml:space="preserve">Anorexia nervosa, restricting type </w:t>
      </w:r>
    </w:p>
    <w:p w14:paraId="18F4DD7B" w14:textId="77777777" w:rsidR="00277BFE" w:rsidRDefault="00277BFE" w:rsidP="00AA3E2D">
      <w:pPr>
        <w:spacing w:after="0"/>
        <w:rPr>
          <w:rFonts w:ascii="Times New Roman" w:hAnsi="Times New Roman" w:cs="Times New Roman"/>
          <w:sz w:val="24"/>
          <w:szCs w:val="24"/>
        </w:rPr>
      </w:pPr>
    </w:p>
    <w:p w14:paraId="2C9E5720" w14:textId="77777777" w:rsidR="00277BFE" w:rsidRDefault="00AA3E2D" w:rsidP="00277BFE">
      <w:pPr>
        <w:spacing w:after="0"/>
        <w:ind w:left="2880" w:hanging="1440"/>
        <w:rPr>
          <w:rFonts w:ascii="Times New Roman" w:hAnsi="Times New Roman" w:cs="Times New Roman"/>
          <w:sz w:val="24"/>
          <w:szCs w:val="24"/>
        </w:rPr>
      </w:pPr>
      <w:r w:rsidRPr="00277BFE">
        <w:rPr>
          <w:rFonts w:ascii="Times New Roman" w:hAnsi="Times New Roman" w:cs="Times New Roman"/>
          <w:b/>
          <w:bCs/>
          <w:sz w:val="24"/>
          <w:szCs w:val="24"/>
        </w:rPr>
        <w:t>F50.010</w:t>
      </w:r>
      <w:r w:rsidRPr="00AA3E2D">
        <w:rPr>
          <w:rFonts w:ascii="Times New Roman" w:hAnsi="Times New Roman" w:cs="Times New Roman"/>
          <w:sz w:val="24"/>
          <w:szCs w:val="24"/>
        </w:rPr>
        <w:t xml:space="preserve"> </w:t>
      </w:r>
      <w:r w:rsidR="00277BFE">
        <w:rPr>
          <w:rFonts w:ascii="Times New Roman" w:hAnsi="Times New Roman" w:cs="Times New Roman"/>
          <w:sz w:val="24"/>
          <w:szCs w:val="24"/>
        </w:rPr>
        <w:tab/>
      </w:r>
      <w:r w:rsidRPr="00AA3E2D">
        <w:rPr>
          <w:rFonts w:ascii="Times New Roman" w:hAnsi="Times New Roman" w:cs="Times New Roman"/>
          <w:sz w:val="24"/>
          <w:szCs w:val="24"/>
        </w:rPr>
        <w:t xml:space="preserve">Anorexia nervosa, restricting type, mild Anorexia nervosa, restricting type, with a body mass index greater than or equal to17 kg/m2 </w:t>
      </w:r>
    </w:p>
    <w:p w14:paraId="128B5DD3" w14:textId="7EAD7F41" w:rsidR="002A527B" w:rsidRDefault="00AA3E2D" w:rsidP="00277BFE">
      <w:pPr>
        <w:spacing w:after="0"/>
        <w:ind w:left="2880" w:hanging="1440"/>
        <w:rPr>
          <w:rFonts w:ascii="Times New Roman" w:hAnsi="Times New Roman" w:cs="Times New Roman"/>
          <w:sz w:val="24"/>
          <w:szCs w:val="24"/>
        </w:rPr>
      </w:pPr>
      <w:r w:rsidRPr="00277BFE">
        <w:rPr>
          <w:rFonts w:ascii="Times New Roman" w:hAnsi="Times New Roman" w:cs="Times New Roman"/>
          <w:b/>
          <w:bCs/>
          <w:sz w:val="24"/>
          <w:szCs w:val="24"/>
        </w:rPr>
        <w:t>F50.011</w:t>
      </w:r>
      <w:r w:rsidRPr="00AA3E2D">
        <w:rPr>
          <w:rFonts w:ascii="Times New Roman" w:hAnsi="Times New Roman" w:cs="Times New Roman"/>
          <w:sz w:val="24"/>
          <w:szCs w:val="24"/>
        </w:rPr>
        <w:t xml:space="preserve"> </w:t>
      </w:r>
      <w:r w:rsidR="00277BFE">
        <w:rPr>
          <w:rFonts w:ascii="Times New Roman" w:hAnsi="Times New Roman" w:cs="Times New Roman"/>
          <w:sz w:val="24"/>
          <w:szCs w:val="24"/>
        </w:rPr>
        <w:tab/>
      </w:r>
      <w:r w:rsidRPr="00AA3E2D">
        <w:rPr>
          <w:rFonts w:ascii="Times New Roman" w:hAnsi="Times New Roman" w:cs="Times New Roman"/>
          <w:sz w:val="24"/>
          <w:szCs w:val="24"/>
        </w:rPr>
        <w:t xml:space="preserve">Anorexia nervosa, restricting type, moderate Anorexia nervosa, restricting type, with a body mass index of 16.0-16.99 kg/m2 </w:t>
      </w:r>
    </w:p>
    <w:p w14:paraId="65134B28" w14:textId="0560C979" w:rsidR="002A527B" w:rsidRDefault="00AA3E2D" w:rsidP="00277BFE">
      <w:pPr>
        <w:spacing w:after="0"/>
        <w:ind w:left="2880" w:hanging="1440"/>
        <w:rPr>
          <w:rFonts w:ascii="Times New Roman" w:hAnsi="Times New Roman" w:cs="Times New Roman"/>
          <w:sz w:val="24"/>
          <w:szCs w:val="24"/>
        </w:rPr>
      </w:pPr>
      <w:r w:rsidRPr="00277BFE">
        <w:rPr>
          <w:rFonts w:ascii="Times New Roman" w:hAnsi="Times New Roman" w:cs="Times New Roman"/>
          <w:b/>
          <w:bCs/>
          <w:sz w:val="24"/>
          <w:szCs w:val="24"/>
        </w:rPr>
        <w:t>F50.012</w:t>
      </w:r>
      <w:r w:rsidRPr="00AA3E2D">
        <w:rPr>
          <w:rFonts w:ascii="Times New Roman" w:hAnsi="Times New Roman" w:cs="Times New Roman"/>
          <w:sz w:val="24"/>
          <w:szCs w:val="24"/>
        </w:rPr>
        <w:t xml:space="preserve"> </w:t>
      </w:r>
      <w:r w:rsidR="00277BFE">
        <w:rPr>
          <w:rFonts w:ascii="Times New Roman" w:hAnsi="Times New Roman" w:cs="Times New Roman"/>
          <w:sz w:val="24"/>
          <w:szCs w:val="24"/>
        </w:rPr>
        <w:tab/>
      </w:r>
      <w:r w:rsidRPr="00AA3E2D">
        <w:rPr>
          <w:rFonts w:ascii="Times New Roman" w:hAnsi="Times New Roman" w:cs="Times New Roman"/>
          <w:sz w:val="24"/>
          <w:szCs w:val="24"/>
        </w:rPr>
        <w:t>Anorexia nervosa, restricting type, severe Anorexia nervosa, restricting type, with a body mass index of 15.0-15.99 kg/m2</w:t>
      </w:r>
    </w:p>
    <w:p w14:paraId="50E3B701" w14:textId="6199DE1E" w:rsidR="002A527B" w:rsidRDefault="002A527B" w:rsidP="00277BFE">
      <w:pPr>
        <w:spacing w:after="0"/>
        <w:ind w:left="2880" w:hanging="1440"/>
        <w:rPr>
          <w:rFonts w:ascii="Times New Roman" w:hAnsi="Times New Roman" w:cs="Times New Roman"/>
          <w:sz w:val="24"/>
          <w:szCs w:val="24"/>
        </w:rPr>
      </w:pPr>
      <w:r w:rsidRPr="002A527B">
        <w:rPr>
          <w:rFonts w:ascii="Times New Roman" w:hAnsi="Times New Roman" w:cs="Times New Roman"/>
          <w:b/>
          <w:bCs/>
          <w:sz w:val="24"/>
          <w:szCs w:val="24"/>
        </w:rPr>
        <w:t>F50.013</w:t>
      </w:r>
      <w:r w:rsidRPr="002A527B">
        <w:rPr>
          <w:rFonts w:ascii="Times New Roman" w:hAnsi="Times New Roman" w:cs="Times New Roman"/>
          <w:sz w:val="24"/>
          <w:szCs w:val="24"/>
        </w:rPr>
        <w:t xml:space="preserve"> </w:t>
      </w:r>
      <w:r>
        <w:rPr>
          <w:rFonts w:ascii="Times New Roman" w:hAnsi="Times New Roman" w:cs="Times New Roman"/>
          <w:sz w:val="24"/>
          <w:szCs w:val="24"/>
        </w:rPr>
        <w:tab/>
      </w:r>
      <w:r w:rsidRPr="002A527B">
        <w:rPr>
          <w:rFonts w:ascii="Times New Roman" w:hAnsi="Times New Roman" w:cs="Times New Roman"/>
          <w:sz w:val="24"/>
          <w:szCs w:val="24"/>
        </w:rPr>
        <w:t>Anorexia nervosa, restricting type, extreme Anorexia nervosa, restricting type, with a body mass index of less than 15.0 kg/m2</w:t>
      </w:r>
    </w:p>
    <w:p w14:paraId="08797722" w14:textId="20DC14B4" w:rsidR="002A527B" w:rsidRDefault="002A527B" w:rsidP="00277BFE">
      <w:pPr>
        <w:spacing w:after="0"/>
        <w:ind w:left="2880" w:hanging="1440"/>
        <w:rPr>
          <w:rFonts w:ascii="Times New Roman" w:hAnsi="Times New Roman" w:cs="Times New Roman"/>
          <w:sz w:val="24"/>
          <w:szCs w:val="24"/>
        </w:rPr>
      </w:pPr>
      <w:r w:rsidRPr="002A527B">
        <w:rPr>
          <w:rFonts w:ascii="Times New Roman" w:hAnsi="Times New Roman" w:cs="Times New Roman"/>
          <w:b/>
          <w:bCs/>
          <w:sz w:val="24"/>
          <w:szCs w:val="24"/>
        </w:rPr>
        <w:t>F50.014</w:t>
      </w:r>
      <w:r w:rsidRPr="002A527B">
        <w:rPr>
          <w:rFonts w:ascii="Times New Roman" w:hAnsi="Times New Roman" w:cs="Times New Roman"/>
          <w:sz w:val="24"/>
          <w:szCs w:val="24"/>
        </w:rPr>
        <w:t xml:space="preserve"> </w:t>
      </w:r>
      <w:r>
        <w:rPr>
          <w:rFonts w:ascii="Times New Roman" w:hAnsi="Times New Roman" w:cs="Times New Roman"/>
          <w:sz w:val="24"/>
          <w:szCs w:val="24"/>
        </w:rPr>
        <w:tab/>
      </w:r>
      <w:r w:rsidRPr="002A527B">
        <w:rPr>
          <w:rFonts w:ascii="Times New Roman" w:hAnsi="Times New Roman" w:cs="Times New Roman"/>
          <w:sz w:val="24"/>
          <w:szCs w:val="24"/>
        </w:rPr>
        <w:t xml:space="preserve">Anorexia nervosa, restricting type, in remission Anorexia nervosa, restricting type, in full remission Anorexia nervosa, restricting type, in partial remission </w:t>
      </w:r>
    </w:p>
    <w:p w14:paraId="590EDF76" w14:textId="5C708DC2" w:rsidR="002A527B" w:rsidRDefault="002A527B" w:rsidP="00277BFE">
      <w:pPr>
        <w:spacing w:after="0"/>
        <w:ind w:left="2880" w:hanging="1440"/>
        <w:rPr>
          <w:rFonts w:ascii="Times New Roman" w:hAnsi="Times New Roman" w:cs="Times New Roman"/>
          <w:sz w:val="24"/>
          <w:szCs w:val="24"/>
        </w:rPr>
      </w:pPr>
      <w:r w:rsidRPr="002A527B">
        <w:rPr>
          <w:rFonts w:ascii="Times New Roman" w:hAnsi="Times New Roman" w:cs="Times New Roman"/>
          <w:b/>
          <w:bCs/>
          <w:sz w:val="24"/>
          <w:szCs w:val="24"/>
        </w:rPr>
        <w:t>F50.019</w:t>
      </w:r>
      <w:r w:rsidRPr="002A527B">
        <w:rPr>
          <w:rFonts w:ascii="Times New Roman" w:hAnsi="Times New Roman" w:cs="Times New Roman"/>
          <w:sz w:val="24"/>
          <w:szCs w:val="24"/>
        </w:rPr>
        <w:t xml:space="preserve"> </w:t>
      </w:r>
      <w:r>
        <w:rPr>
          <w:rFonts w:ascii="Times New Roman" w:hAnsi="Times New Roman" w:cs="Times New Roman"/>
          <w:sz w:val="24"/>
          <w:szCs w:val="24"/>
        </w:rPr>
        <w:tab/>
      </w:r>
      <w:r w:rsidRPr="002A527B">
        <w:rPr>
          <w:rFonts w:ascii="Times New Roman" w:hAnsi="Times New Roman" w:cs="Times New Roman"/>
          <w:sz w:val="24"/>
          <w:szCs w:val="24"/>
        </w:rPr>
        <w:t>Anorexia nervosa, restricting type, unspecified</w:t>
      </w:r>
    </w:p>
    <w:p w14:paraId="661B2E14" w14:textId="77777777" w:rsidR="00EC4A3B" w:rsidRDefault="00EC4A3B" w:rsidP="00EC4A3B">
      <w:pPr>
        <w:spacing w:after="0"/>
        <w:rPr>
          <w:rFonts w:ascii="Times New Roman" w:hAnsi="Times New Roman" w:cs="Times New Roman"/>
          <w:sz w:val="24"/>
          <w:szCs w:val="24"/>
        </w:rPr>
      </w:pPr>
    </w:p>
    <w:p w14:paraId="39FF1A4D" w14:textId="498C73A9" w:rsidR="00EC4A3B" w:rsidRDefault="00CB5ACD" w:rsidP="00EC4A3B">
      <w:pPr>
        <w:spacing w:after="0"/>
        <w:rPr>
          <w:rFonts w:ascii="Times New Roman" w:hAnsi="Times New Roman" w:cs="Times New Roman"/>
          <w:sz w:val="24"/>
          <w:szCs w:val="24"/>
        </w:rPr>
      </w:pPr>
      <w:r w:rsidRPr="00EC1525">
        <w:rPr>
          <w:rFonts w:ascii="Times New Roman" w:hAnsi="Times New Roman" w:cs="Times New Roman"/>
          <w:b/>
          <w:bCs/>
          <w:sz w:val="24"/>
          <w:szCs w:val="24"/>
        </w:rPr>
        <w:t>F50.02</w:t>
      </w:r>
      <w:r w:rsidR="00EC1525">
        <w:rPr>
          <w:rFonts w:ascii="Times New Roman" w:hAnsi="Times New Roman" w:cs="Times New Roman"/>
          <w:b/>
          <w:bCs/>
          <w:sz w:val="24"/>
          <w:szCs w:val="24"/>
        </w:rPr>
        <w:t>x</w:t>
      </w:r>
      <w:r w:rsidRPr="00CB5ACD">
        <w:rPr>
          <w:rFonts w:ascii="Times New Roman" w:hAnsi="Times New Roman" w:cs="Times New Roman"/>
          <w:sz w:val="24"/>
          <w:szCs w:val="24"/>
        </w:rPr>
        <w:t xml:space="preserve"> </w:t>
      </w:r>
      <w:r w:rsidR="00EC1525">
        <w:rPr>
          <w:rFonts w:ascii="Times New Roman" w:hAnsi="Times New Roman" w:cs="Times New Roman"/>
          <w:sz w:val="24"/>
          <w:szCs w:val="24"/>
        </w:rPr>
        <w:tab/>
      </w:r>
      <w:r w:rsidRPr="00CB5ACD">
        <w:rPr>
          <w:rFonts w:ascii="Times New Roman" w:hAnsi="Times New Roman" w:cs="Times New Roman"/>
          <w:sz w:val="24"/>
          <w:szCs w:val="24"/>
        </w:rPr>
        <w:t>Anorexia nervosa, binge eating/purging type</w:t>
      </w:r>
    </w:p>
    <w:p w14:paraId="0927D2C1" w14:textId="77777777" w:rsidR="00EC4A3B" w:rsidRDefault="00EC4A3B" w:rsidP="00EC4A3B">
      <w:pPr>
        <w:spacing w:after="0"/>
        <w:rPr>
          <w:rFonts w:ascii="Times New Roman" w:hAnsi="Times New Roman" w:cs="Times New Roman"/>
          <w:sz w:val="24"/>
          <w:szCs w:val="24"/>
        </w:rPr>
      </w:pPr>
    </w:p>
    <w:p w14:paraId="3A942E9D" w14:textId="465B73E8" w:rsidR="0055585E" w:rsidRDefault="00EC4A3B" w:rsidP="0055585E">
      <w:pPr>
        <w:spacing w:after="0"/>
        <w:ind w:left="2880" w:hanging="1440"/>
        <w:rPr>
          <w:rFonts w:ascii="Times New Roman" w:hAnsi="Times New Roman" w:cs="Times New Roman"/>
          <w:sz w:val="24"/>
          <w:szCs w:val="24"/>
        </w:rPr>
      </w:pPr>
      <w:r w:rsidRPr="0055585E">
        <w:rPr>
          <w:rFonts w:ascii="Times New Roman" w:hAnsi="Times New Roman" w:cs="Times New Roman"/>
          <w:b/>
          <w:bCs/>
          <w:sz w:val="24"/>
          <w:szCs w:val="24"/>
        </w:rPr>
        <w:t>F50.020</w:t>
      </w:r>
      <w:r w:rsidRPr="00EC4A3B">
        <w:rPr>
          <w:rFonts w:ascii="Times New Roman" w:hAnsi="Times New Roman" w:cs="Times New Roman"/>
          <w:sz w:val="24"/>
          <w:szCs w:val="24"/>
        </w:rPr>
        <w:t xml:space="preserve"> </w:t>
      </w:r>
      <w:r w:rsidR="0055585E">
        <w:rPr>
          <w:rFonts w:ascii="Times New Roman" w:hAnsi="Times New Roman" w:cs="Times New Roman"/>
          <w:sz w:val="24"/>
          <w:szCs w:val="24"/>
        </w:rPr>
        <w:tab/>
      </w:r>
      <w:r w:rsidRPr="00EC4A3B">
        <w:rPr>
          <w:rFonts w:ascii="Times New Roman" w:hAnsi="Times New Roman" w:cs="Times New Roman"/>
          <w:sz w:val="24"/>
          <w:szCs w:val="24"/>
        </w:rPr>
        <w:t xml:space="preserve">Anorexia nervosa, binge eating/purging type, mild Anorexia nervosa, binge eating/purging type, with a body mass index greater than or equal to 17 kg/m2 </w:t>
      </w:r>
    </w:p>
    <w:p w14:paraId="4425D98F" w14:textId="3BCA7B9B" w:rsidR="00C63619" w:rsidRDefault="00EC4A3B" w:rsidP="0055585E">
      <w:pPr>
        <w:spacing w:after="0"/>
        <w:ind w:left="2880" w:hanging="1440"/>
        <w:rPr>
          <w:rFonts w:ascii="Times New Roman" w:hAnsi="Times New Roman" w:cs="Times New Roman"/>
          <w:sz w:val="24"/>
          <w:szCs w:val="24"/>
        </w:rPr>
      </w:pPr>
      <w:r w:rsidRPr="0055585E">
        <w:rPr>
          <w:rFonts w:ascii="Times New Roman" w:hAnsi="Times New Roman" w:cs="Times New Roman"/>
          <w:b/>
          <w:bCs/>
          <w:sz w:val="24"/>
          <w:szCs w:val="24"/>
        </w:rPr>
        <w:t>F50.021</w:t>
      </w:r>
      <w:r w:rsidRPr="00EC4A3B">
        <w:rPr>
          <w:rFonts w:ascii="Times New Roman" w:hAnsi="Times New Roman" w:cs="Times New Roman"/>
          <w:sz w:val="24"/>
          <w:szCs w:val="24"/>
        </w:rPr>
        <w:t xml:space="preserve"> </w:t>
      </w:r>
      <w:r w:rsidR="0055585E">
        <w:rPr>
          <w:rFonts w:ascii="Times New Roman" w:hAnsi="Times New Roman" w:cs="Times New Roman"/>
          <w:sz w:val="24"/>
          <w:szCs w:val="24"/>
        </w:rPr>
        <w:tab/>
      </w:r>
      <w:r w:rsidRPr="00EC4A3B">
        <w:rPr>
          <w:rFonts w:ascii="Times New Roman" w:hAnsi="Times New Roman" w:cs="Times New Roman"/>
          <w:sz w:val="24"/>
          <w:szCs w:val="24"/>
        </w:rPr>
        <w:t xml:space="preserve">Anorexia nervosa, binge eating/purging type, moderate Anorexia nervosa, binge eating/purging type, with a body mass index of 16.0- 16.99kg/m2 </w:t>
      </w:r>
    </w:p>
    <w:p w14:paraId="23C3AF26" w14:textId="192EF69E" w:rsidR="00A228EF" w:rsidRDefault="00EC4A3B" w:rsidP="0055585E">
      <w:pPr>
        <w:spacing w:after="0"/>
        <w:ind w:left="2880" w:hanging="1440"/>
        <w:rPr>
          <w:rFonts w:ascii="Times New Roman" w:hAnsi="Times New Roman" w:cs="Times New Roman"/>
          <w:sz w:val="24"/>
          <w:szCs w:val="24"/>
        </w:rPr>
      </w:pPr>
      <w:r w:rsidRPr="0055585E">
        <w:rPr>
          <w:rFonts w:ascii="Times New Roman" w:hAnsi="Times New Roman" w:cs="Times New Roman"/>
          <w:b/>
          <w:bCs/>
          <w:sz w:val="24"/>
          <w:szCs w:val="24"/>
        </w:rPr>
        <w:t>F50.022</w:t>
      </w:r>
      <w:r w:rsidRPr="00EC4A3B">
        <w:rPr>
          <w:rFonts w:ascii="Times New Roman" w:hAnsi="Times New Roman" w:cs="Times New Roman"/>
          <w:sz w:val="24"/>
          <w:szCs w:val="24"/>
        </w:rPr>
        <w:t xml:space="preserve"> </w:t>
      </w:r>
      <w:r w:rsidR="0055585E">
        <w:rPr>
          <w:rFonts w:ascii="Times New Roman" w:hAnsi="Times New Roman" w:cs="Times New Roman"/>
          <w:sz w:val="24"/>
          <w:szCs w:val="24"/>
        </w:rPr>
        <w:tab/>
      </w:r>
      <w:r w:rsidRPr="00EC4A3B">
        <w:rPr>
          <w:rFonts w:ascii="Times New Roman" w:hAnsi="Times New Roman" w:cs="Times New Roman"/>
          <w:sz w:val="24"/>
          <w:szCs w:val="24"/>
        </w:rPr>
        <w:t>Anorexia nervosa, binge eating/purging type, severe Anorexia nervosa, binge eating/purging type, with a body mass index of 15.0-15.99kg/m2</w:t>
      </w:r>
    </w:p>
    <w:p w14:paraId="2B1B3C80" w14:textId="6A17243F" w:rsidR="00A228EF" w:rsidRDefault="00A228EF" w:rsidP="0055585E">
      <w:pPr>
        <w:spacing w:after="0"/>
        <w:ind w:left="2880" w:hanging="1440"/>
        <w:rPr>
          <w:rFonts w:ascii="Times New Roman" w:hAnsi="Times New Roman" w:cs="Times New Roman"/>
          <w:sz w:val="24"/>
          <w:szCs w:val="24"/>
        </w:rPr>
      </w:pPr>
      <w:r w:rsidRPr="00A228EF">
        <w:rPr>
          <w:rFonts w:ascii="Times New Roman" w:hAnsi="Times New Roman" w:cs="Times New Roman"/>
          <w:b/>
          <w:bCs/>
          <w:sz w:val="24"/>
          <w:szCs w:val="24"/>
        </w:rPr>
        <w:t>F50.023</w:t>
      </w:r>
      <w:r w:rsidRPr="00A228EF">
        <w:rPr>
          <w:rFonts w:ascii="Times New Roman" w:hAnsi="Times New Roman" w:cs="Times New Roman"/>
          <w:sz w:val="24"/>
          <w:szCs w:val="24"/>
        </w:rPr>
        <w:t xml:space="preserve"> </w:t>
      </w:r>
      <w:r>
        <w:rPr>
          <w:rFonts w:ascii="Times New Roman" w:hAnsi="Times New Roman" w:cs="Times New Roman"/>
          <w:sz w:val="24"/>
          <w:szCs w:val="24"/>
        </w:rPr>
        <w:tab/>
      </w:r>
      <w:r w:rsidRPr="00A228EF">
        <w:rPr>
          <w:rFonts w:ascii="Times New Roman" w:hAnsi="Times New Roman" w:cs="Times New Roman"/>
          <w:sz w:val="24"/>
          <w:szCs w:val="24"/>
        </w:rPr>
        <w:t>Anorexia nervosa, binge eating/purging type, extreme Anorexia nervosa, binge eating/purging type, with a body mass index of less than15.0 kg/m2</w:t>
      </w:r>
    </w:p>
    <w:p w14:paraId="6A445BEB" w14:textId="7378894C" w:rsidR="00F401C6" w:rsidRDefault="00A228EF" w:rsidP="0055585E">
      <w:pPr>
        <w:spacing w:after="0"/>
        <w:ind w:left="2880" w:hanging="1440"/>
        <w:rPr>
          <w:rFonts w:ascii="Times New Roman" w:hAnsi="Times New Roman" w:cs="Times New Roman"/>
          <w:sz w:val="24"/>
          <w:szCs w:val="24"/>
        </w:rPr>
      </w:pPr>
      <w:r w:rsidRPr="00A228EF">
        <w:rPr>
          <w:rFonts w:ascii="Times New Roman" w:hAnsi="Times New Roman" w:cs="Times New Roman"/>
          <w:b/>
          <w:bCs/>
          <w:sz w:val="24"/>
          <w:szCs w:val="24"/>
        </w:rPr>
        <w:t>F50.024</w:t>
      </w:r>
      <w:r w:rsidRPr="00A228EF">
        <w:rPr>
          <w:rFonts w:ascii="Times New Roman" w:hAnsi="Times New Roman" w:cs="Times New Roman"/>
          <w:sz w:val="24"/>
          <w:szCs w:val="24"/>
        </w:rPr>
        <w:t xml:space="preserve"> </w:t>
      </w:r>
      <w:r>
        <w:rPr>
          <w:rFonts w:ascii="Times New Roman" w:hAnsi="Times New Roman" w:cs="Times New Roman"/>
          <w:sz w:val="24"/>
          <w:szCs w:val="24"/>
        </w:rPr>
        <w:tab/>
      </w:r>
      <w:r w:rsidRPr="00A228EF">
        <w:rPr>
          <w:rFonts w:ascii="Times New Roman" w:hAnsi="Times New Roman" w:cs="Times New Roman"/>
          <w:sz w:val="24"/>
          <w:szCs w:val="24"/>
        </w:rPr>
        <w:t xml:space="preserve">Anorexia nervosa, binge eating/purging type, in remission Anorexia nervosa, binge eating/purging type, in full remission Anorexia nervosa, binge eating/purging type, in partial remission </w:t>
      </w:r>
    </w:p>
    <w:p w14:paraId="4EEE3687" w14:textId="34C9365D" w:rsidR="00A228EF" w:rsidRPr="00AA3E2D" w:rsidRDefault="00A228EF" w:rsidP="0055585E">
      <w:pPr>
        <w:spacing w:after="0"/>
        <w:ind w:left="2880" w:hanging="1440"/>
        <w:rPr>
          <w:rFonts w:ascii="Times New Roman" w:hAnsi="Times New Roman" w:cs="Times New Roman"/>
          <w:sz w:val="24"/>
          <w:szCs w:val="24"/>
        </w:rPr>
      </w:pPr>
      <w:r w:rsidRPr="00F401C6">
        <w:rPr>
          <w:rFonts w:ascii="Times New Roman" w:hAnsi="Times New Roman" w:cs="Times New Roman"/>
          <w:b/>
          <w:bCs/>
          <w:sz w:val="24"/>
          <w:szCs w:val="24"/>
        </w:rPr>
        <w:t>F50.029</w:t>
      </w:r>
      <w:r w:rsidRPr="00A228EF">
        <w:rPr>
          <w:rFonts w:ascii="Times New Roman" w:hAnsi="Times New Roman" w:cs="Times New Roman"/>
          <w:sz w:val="24"/>
          <w:szCs w:val="24"/>
        </w:rPr>
        <w:t xml:space="preserve"> </w:t>
      </w:r>
      <w:r w:rsidR="00F401C6">
        <w:rPr>
          <w:rFonts w:ascii="Times New Roman" w:hAnsi="Times New Roman" w:cs="Times New Roman"/>
          <w:sz w:val="24"/>
          <w:szCs w:val="24"/>
        </w:rPr>
        <w:tab/>
      </w:r>
      <w:r w:rsidRPr="00A228EF">
        <w:rPr>
          <w:rFonts w:ascii="Times New Roman" w:hAnsi="Times New Roman" w:cs="Times New Roman"/>
          <w:sz w:val="24"/>
          <w:szCs w:val="24"/>
        </w:rPr>
        <w:t>Anorexia nervosa, binge eating/purging type, unspecified</w:t>
      </w:r>
    </w:p>
    <w:p w14:paraId="5425360D" w14:textId="77777777" w:rsidR="00461708" w:rsidRDefault="00461708" w:rsidP="001A799B">
      <w:pPr>
        <w:spacing w:after="0"/>
        <w:rPr>
          <w:rFonts w:ascii="Times New Roman" w:hAnsi="Times New Roman" w:cs="Times New Roman"/>
          <w:b/>
          <w:bCs/>
          <w:sz w:val="24"/>
          <w:szCs w:val="24"/>
        </w:rPr>
      </w:pPr>
    </w:p>
    <w:p w14:paraId="0D07E1D0" w14:textId="15A0CF6F" w:rsidR="003C1EA6" w:rsidRDefault="003C1EA6" w:rsidP="001A799B">
      <w:pPr>
        <w:spacing w:after="0"/>
        <w:rPr>
          <w:rFonts w:ascii="Times New Roman" w:hAnsi="Times New Roman" w:cs="Times New Roman"/>
          <w:sz w:val="24"/>
          <w:szCs w:val="24"/>
        </w:rPr>
      </w:pPr>
      <w:r w:rsidRPr="003C1EA6">
        <w:rPr>
          <w:rFonts w:ascii="Times New Roman" w:hAnsi="Times New Roman" w:cs="Times New Roman"/>
          <w:b/>
          <w:bCs/>
          <w:sz w:val="24"/>
          <w:szCs w:val="24"/>
        </w:rPr>
        <w:t>F50.2</w:t>
      </w:r>
      <w:r>
        <w:rPr>
          <w:rFonts w:ascii="Times New Roman" w:hAnsi="Times New Roman" w:cs="Times New Roman"/>
          <w:b/>
          <w:bCs/>
          <w:sz w:val="24"/>
          <w:szCs w:val="24"/>
        </w:rPr>
        <w:t>x</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b/>
          <w:bCs/>
          <w:sz w:val="24"/>
          <w:szCs w:val="24"/>
        </w:rPr>
        <w:t>Bulimia Nervosa</w:t>
      </w:r>
      <w:r w:rsidRPr="003C1EA6">
        <w:rPr>
          <w:rFonts w:ascii="Times New Roman" w:hAnsi="Times New Roman" w:cs="Times New Roman"/>
          <w:sz w:val="24"/>
          <w:szCs w:val="24"/>
        </w:rPr>
        <w:t xml:space="preserve"> </w:t>
      </w:r>
    </w:p>
    <w:p w14:paraId="6AB242CA" w14:textId="77777777" w:rsidR="003C1EA6" w:rsidRDefault="003C1EA6" w:rsidP="003C1EA6">
      <w:pPr>
        <w:spacing w:after="0"/>
        <w:ind w:left="720" w:firstLine="720"/>
        <w:rPr>
          <w:rFonts w:ascii="Times New Roman" w:hAnsi="Times New Roman" w:cs="Times New Roman"/>
          <w:sz w:val="24"/>
          <w:szCs w:val="24"/>
        </w:rPr>
      </w:pPr>
    </w:p>
    <w:p w14:paraId="0498685F" w14:textId="0290C440" w:rsidR="003C1EA6" w:rsidRDefault="003C1EA6" w:rsidP="003C1EA6">
      <w:pPr>
        <w:spacing w:after="0"/>
        <w:ind w:left="720" w:firstLine="720"/>
        <w:rPr>
          <w:rFonts w:ascii="Times New Roman" w:hAnsi="Times New Roman" w:cs="Times New Roman"/>
          <w:sz w:val="24"/>
          <w:szCs w:val="24"/>
        </w:rPr>
      </w:pPr>
      <w:r w:rsidRPr="003C1EA6">
        <w:rPr>
          <w:rFonts w:ascii="Times New Roman" w:hAnsi="Times New Roman" w:cs="Times New Roman"/>
          <w:b/>
          <w:bCs/>
          <w:sz w:val="24"/>
          <w:szCs w:val="24"/>
        </w:rPr>
        <w:t>F50.20</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sz w:val="24"/>
          <w:szCs w:val="24"/>
        </w:rPr>
        <w:t xml:space="preserve">Bulimia nervosa, unspecified </w:t>
      </w:r>
    </w:p>
    <w:p w14:paraId="297A5285" w14:textId="5EAD38FF" w:rsidR="003C1EA6" w:rsidRDefault="003C1EA6" w:rsidP="003C1EA6">
      <w:pPr>
        <w:spacing w:after="0"/>
        <w:ind w:left="2880" w:hanging="1440"/>
        <w:rPr>
          <w:rFonts w:ascii="Times New Roman" w:hAnsi="Times New Roman" w:cs="Times New Roman"/>
          <w:sz w:val="24"/>
          <w:szCs w:val="24"/>
        </w:rPr>
      </w:pPr>
      <w:r w:rsidRPr="003C1EA6">
        <w:rPr>
          <w:rFonts w:ascii="Times New Roman" w:hAnsi="Times New Roman" w:cs="Times New Roman"/>
          <w:b/>
          <w:bCs/>
          <w:sz w:val="24"/>
          <w:szCs w:val="24"/>
        </w:rPr>
        <w:t>F50.21</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sz w:val="24"/>
          <w:szCs w:val="24"/>
        </w:rPr>
        <w:t>Bulimia nervosa, mild Bulimia nervosa with 1-3 episodes of inappropriate compensatory behavior per week</w:t>
      </w:r>
    </w:p>
    <w:p w14:paraId="13C3978C" w14:textId="14FC5C99" w:rsidR="003C1EA6" w:rsidRDefault="003C1EA6" w:rsidP="003C1EA6">
      <w:pPr>
        <w:spacing w:after="0"/>
        <w:ind w:left="2880" w:hanging="1440"/>
        <w:rPr>
          <w:rFonts w:ascii="Times New Roman" w:hAnsi="Times New Roman" w:cs="Times New Roman"/>
          <w:sz w:val="24"/>
          <w:szCs w:val="24"/>
        </w:rPr>
      </w:pPr>
      <w:r w:rsidRPr="003C1EA6">
        <w:rPr>
          <w:rFonts w:ascii="Times New Roman" w:hAnsi="Times New Roman" w:cs="Times New Roman"/>
          <w:b/>
          <w:bCs/>
          <w:sz w:val="24"/>
          <w:szCs w:val="24"/>
        </w:rPr>
        <w:t>F50.22</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sz w:val="24"/>
          <w:szCs w:val="24"/>
        </w:rPr>
        <w:t xml:space="preserve">Bulimia nervosa, moderate Bulimia nervosa with 4-7 episodes of inappropriate compensatory behavior per week </w:t>
      </w:r>
    </w:p>
    <w:p w14:paraId="0DF96E98" w14:textId="322CE523" w:rsidR="003C1EA6" w:rsidRDefault="003C1EA6" w:rsidP="003C1EA6">
      <w:pPr>
        <w:spacing w:after="0"/>
        <w:ind w:left="2880" w:hanging="1440"/>
        <w:rPr>
          <w:rFonts w:ascii="Times New Roman" w:hAnsi="Times New Roman" w:cs="Times New Roman"/>
          <w:sz w:val="24"/>
          <w:szCs w:val="24"/>
        </w:rPr>
      </w:pPr>
      <w:r w:rsidRPr="003C1EA6">
        <w:rPr>
          <w:rFonts w:ascii="Times New Roman" w:hAnsi="Times New Roman" w:cs="Times New Roman"/>
          <w:b/>
          <w:bCs/>
          <w:sz w:val="24"/>
          <w:szCs w:val="24"/>
        </w:rPr>
        <w:t>F50.23</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sz w:val="24"/>
          <w:szCs w:val="24"/>
        </w:rPr>
        <w:t xml:space="preserve">Bulimia nervosa, severe Bulimia nervosa with 8-13 episodes of inappropriate compensatory behavior per week </w:t>
      </w:r>
    </w:p>
    <w:p w14:paraId="6C370E34" w14:textId="015CCEE3" w:rsidR="003C1EA6" w:rsidRDefault="003C1EA6" w:rsidP="003C1EA6">
      <w:pPr>
        <w:spacing w:after="0"/>
        <w:ind w:left="2880" w:hanging="1440"/>
        <w:rPr>
          <w:rFonts w:ascii="Times New Roman" w:hAnsi="Times New Roman" w:cs="Times New Roman"/>
          <w:sz w:val="24"/>
          <w:szCs w:val="24"/>
        </w:rPr>
      </w:pPr>
      <w:r w:rsidRPr="003C1EA6">
        <w:rPr>
          <w:rFonts w:ascii="Times New Roman" w:hAnsi="Times New Roman" w:cs="Times New Roman"/>
          <w:b/>
          <w:bCs/>
          <w:sz w:val="24"/>
          <w:szCs w:val="24"/>
        </w:rPr>
        <w:t>F50.24</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sz w:val="24"/>
          <w:szCs w:val="24"/>
        </w:rPr>
        <w:t xml:space="preserve">Bulimia nervosa, extreme Bulimia nervosa with 14 or more episodes of inappropriate compensatory behavior per week </w:t>
      </w:r>
    </w:p>
    <w:p w14:paraId="3E1F6FDC" w14:textId="347A8EE0" w:rsidR="003C1EA6" w:rsidRDefault="003C1EA6" w:rsidP="003C1EA6">
      <w:pPr>
        <w:spacing w:after="0"/>
        <w:ind w:left="2880" w:hanging="1440"/>
        <w:rPr>
          <w:rFonts w:ascii="Times New Roman" w:hAnsi="Times New Roman" w:cs="Times New Roman"/>
          <w:sz w:val="24"/>
          <w:szCs w:val="24"/>
        </w:rPr>
      </w:pPr>
      <w:r w:rsidRPr="003C1EA6">
        <w:rPr>
          <w:rFonts w:ascii="Times New Roman" w:hAnsi="Times New Roman" w:cs="Times New Roman"/>
          <w:b/>
          <w:bCs/>
          <w:sz w:val="24"/>
          <w:szCs w:val="24"/>
        </w:rPr>
        <w:t>F50.25</w:t>
      </w:r>
      <w:r w:rsidRPr="003C1EA6">
        <w:rPr>
          <w:rFonts w:ascii="Times New Roman" w:hAnsi="Times New Roman" w:cs="Times New Roman"/>
          <w:sz w:val="24"/>
          <w:szCs w:val="24"/>
        </w:rPr>
        <w:t xml:space="preserve"> </w:t>
      </w:r>
      <w:r>
        <w:rPr>
          <w:rFonts w:ascii="Times New Roman" w:hAnsi="Times New Roman" w:cs="Times New Roman"/>
          <w:sz w:val="24"/>
          <w:szCs w:val="24"/>
        </w:rPr>
        <w:tab/>
      </w:r>
      <w:r w:rsidRPr="003C1EA6">
        <w:rPr>
          <w:rFonts w:ascii="Times New Roman" w:hAnsi="Times New Roman" w:cs="Times New Roman"/>
          <w:sz w:val="24"/>
          <w:szCs w:val="24"/>
        </w:rPr>
        <w:t xml:space="preserve">Bulimia nervosa, in remission </w:t>
      </w:r>
    </w:p>
    <w:p w14:paraId="169E05AF" w14:textId="77777777" w:rsidR="003C1EA6" w:rsidRDefault="003C1EA6" w:rsidP="003C1EA6">
      <w:pPr>
        <w:spacing w:after="0"/>
        <w:ind w:left="2880"/>
        <w:rPr>
          <w:rFonts w:ascii="Times New Roman" w:hAnsi="Times New Roman" w:cs="Times New Roman"/>
          <w:sz w:val="24"/>
          <w:szCs w:val="24"/>
        </w:rPr>
      </w:pPr>
      <w:r w:rsidRPr="003C1EA6">
        <w:rPr>
          <w:rFonts w:ascii="Times New Roman" w:hAnsi="Times New Roman" w:cs="Times New Roman"/>
          <w:sz w:val="24"/>
          <w:szCs w:val="24"/>
        </w:rPr>
        <w:t xml:space="preserve">Bulimia nervosa, in full remission </w:t>
      </w:r>
    </w:p>
    <w:p w14:paraId="5E1E0288" w14:textId="57133325" w:rsidR="003C1EA6" w:rsidRPr="003C1EA6" w:rsidRDefault="003C1EA6" w:rsidP="003C1EA6">
      <w:pPr>
        <w:spacing w:after="0"/>
        <w:ind w:left="2880"/>
        <w:rPr>
          <w:rFonts w:ascii="Times New Roman" w:hAnsi="Times New Roman" w:cs="Times New Roman"/>
          <w:sz w:val="24"/>
          <w:szCs w:val="24"/>
        </w:rPr>
      </w:pPr>
      <w:r w:rsidRPr="003C1EA6">
        <w:rPr>
          <w:rFonts w:ascii="Times New Roman" w:hAnsi="Times New Roman" w:cs="Times New Roman"/>
          <w:sz w:val="24"/>
          <w:szCs w:val="24"/>
        </w:rPr>
        <w:t>Bulimia nervosa, in partial remission</w:t>
      </w:r>
    </w:p>
    <w:p w14:paraId="4AA40A73" w14:textId="77777777" w:rsidR="003C1EA6" w:rsidRDefault="003C1EA6" w:rsidP="001A799B">
      <w:pPr>
        <w:spacing w:after="0"/>
        <w:rPr>
          <w:rFonts w:ascii="Times New Roman" w:hAnsi="Times New Roman" w:cs="Times New Roman"/>
          <w:b/>
          <w:bCs/>
          <w:sz w:val="24"/>
          <w:szCs w:val="24"/>
        </w:rPr>
      </w:pPr>
    </w:p>
    <w:p w14:paraId="5F7419AE" w14:textId="77777777" w:rsidR="00045FA7" w:rsidRDefault="00045FA7" w:rsidP="001A799B">
      <w:pPr>
        <w:spacing w:after="0"/>
        <w:rPr>
          <w:rFonts w:ascii="Times New Roman" w:hAnsi="Times New Roman" w:cs="Times New Roman"/>
          <w:b/>
          <w:bCs/>
          <w:sz w:val="24"/>
          <w:szCs w:val="24"/>
        </w:rPr>
      </w:pPr>
      <w:r w:rsidRPr="00045FA7">
        <w:rPr>
          <w:rFonts w:ascii="Times New Roman" w:hAnsi="Times New Roman" w:cs="Times New Roman"/>
          <w:b/>
          <w:bCs/>
          <w:sz w:val="24"/>
          <w:szCs w:val="24"/>
        </w:rPr>
        <w:t xml:space="preserve">F50.8 </w:t>
      </w:r>
      <w:r>
        <w:rPr>
          <w:rFonts w:ascii="Times New Roman" w:hAnsi="Times New Roman" w:cs="Times New Roman"/>
          <w:b/>
          <w:bCs/>
          <w:sz w:val="24"/>
          <w:szCs w:val="24"/>
        </w:rPr>
        <w:tab/>
      </w:r>
      <w:r>
        <w:rPr>
          <w:rFonts w:ascii="Times New Roman" w:hAnsi="Times New Roman" w:cs="Times New Roman"/>
          <w:b/>
          <w:bCs/>
          <w:sz w:val="24"/>
          <w:szCs w:val="24"/>
        </w:rPr>
        <w:tab/>
      </w:r>
      <w:r w:rsidRPr="00045FA7">
        <w:rPr>
          <w:rFonts w:ascii="Times New Roman" w:hAnsi="Times New Roman" w:cs="Times New Roman"/>
          <w:b/>
          <w:bCs/>
          <w:sz w:val="24"/>
          <w:szCs w:val="24"/>
        </w:rPr>
        <w:t xml:space="preserve">Other Eating Disorders </w:t>
      </w:r>
    </w:p>
    <w:p w14:paraId="0FA436E6" w14:textId="77777777" w:rsidR="00045FA7" w:rsidRDefault="00045FA7" w:rsidP="001A799B">
      <w:pPr>
        <w:spacing w:after="0"/>
        <w:rPr>
          <w:rFonts w:ascii="Times New Roman" w:hAnsi="Times New Roman" w:cs="Times New Roman"/>
          <w:b/>
          <w:bCs/>
          <w:sz w:val="24"/>
          <w:szCs w:val="24"/>
        </w:rPr>
      </w:pPr>
    </w:p>
    <w:p w14:paraId="01EC547A" w14:textId="77777777" w:rsidR="00045FA7" w:rsidRPr="0022377F" w:rsidRDefault="00045FA7" w:rsidP="00045FA7">
      <w:pPr>
        <w:spacing w:after="0"/>
        <w:ind w:left="720" w:firstLine="720"/>
        <w:rPr>
          <w:rFonts w:ascii="Times New Roman" w:hAnsi="Times New Roman" w:cs="Times New Roman"/>
          <w:sz w:val="24"/>
          <w:szCs w:val="24"/>
        </w:rPr>
      </w:pPr>
      <w:r w:rsidRPr="00045FA7">
        <w:rPr>
          <w:rFonts w:ascii="Times New Roman" w:hAnsi="Times New Roman" w:cs="Times New Roman"/>
          <w:b/>
          <w:bCs/>
          <w:sz w:val="24"/>
          <w:szCs w:val="24"/>
        </w:rPr>
        <w:t xml:space="preserve">F50.83 </w:t>
      </w:r>
      <w:r>
        <w:rPr>
          <w:rFonts w:ascii="Times New Roman" w:hAnsi="Times New Roman" w:cs="Times New Roman"/>
          <w:b/>
          <w:bCs/>
          <w:sz w:val="24"/>
          <w:szCs w:val="24"/>
        </w:rPr>
        <w:tab/>
      </w:r>
      <w:r w:rsidRPr="0022377F">
        <w:rPr>
          <w:rFonts w:ascii="Times New Roman" w:hAnsi="Times New Roman" w:cs="Times New Roman"/>
          <w:sz w:val="24"/>
          <w:szCs w:val="24"/>
        </w:rPr>
        <w:t xml:space="preserve">Pica in adults Pica in adults, in remission </w:t>
      </w:r>
    </w:p>
    <w:p w14:paraId="15ADB688" w14:textId="77777777" w:rsidR="0022377F" w:rsidRDefault="00045FA7" w:rsidP="0022377F">
      <w:pPr>
        <w:spacing w:after="0"/>
        <w:ind w:left="2160" w:firstLine="720"/>
        <w:rPr>
          <w:rFonts w:ascii="Times New Roman" w:hAnsi="Times New Roman" w:cs="Times New Roman"/>
          <w:b/>
          <w:bCs/>
          <w:sz w:val="24"/>
          <w:szCs w:val="24"/>
        </w:rPr>
      </w:pPr>
      <w:r w:rsidRPr="0022377F">
        <w:rPr>
          <w:rFonts w:ascii="Times New Roman" w:hAnsi="Times New Roman" w:cs="Times New Roman"/>
          <w:sz w:val="24"/>
          <w:szCs w:val="24"/>
        </w:rPr>
        <w:t>Excludes1: pica in infancy and childhood</w:t>
      </w:r>
      <w:r w:rsidRPr="00045FA7">
        <w:rPr>
          <w:rFonts w:ascii="Times New Roman" w:hAnsi="Times New Roman" w:cs="Times New Roman"/>
          <w:b/>
          <w:bCs/>
          <w:sz w:val="24"/>
          <w:szCs w:val="24"/>
        </w:rPr>
        <w:t xml:space="preserve"> (F98.3) </w:t>
      </w:r>
    </w:p>
    <w:p w14:paraId="28479BC5" w14:textId="77777777" w:rsidR="003E509E" w:rsidRDefault="00045FA7" w:rsidP="003E509E">
      <w:pPr>
        <w:spacing w:after="0"/>
        <w:ind w:left="2880" w:hanging="1440"/>
        <w:rPr>
          <w:rFonts w:ascii="Times New Roman" w:hAnsi="Times New Roman" w:cs="Times New Roman"/>
          <w:sz w:val="24"/>
          <w:szCs w:val="24"/>
        </w:rPr>
      </w:pPr>
      <w:r w:rsidRPr="00045FA7">
        <w:rPr>
          <w:rFonts w:ascii="Times New Roman" w:hAnsi="Times New Roman" w:cs="Times New Roman"/>
          <w:b/>
          <w:bCs/>
          <w:sz w:val="24"/>
          <w:szCs w:val="24"/>
        </w:rPr>
        <w:t xml:space="preserve">F50.84 </w:t>
      </w:r>
      <w:r w:rsidR="0022377F">
        <w:rPr>
          <w:rFonts w:ascii="Times New Roman" w:hAnsi="Times New Roman" w:cs="Times New Roman"/>
          <w:b/>
          <w:bCs/>
          <w:sz w:val="24"/>
          <w:szCs w:val="24"/>
        </w:rPr>
        <w:tab/>
      </w:r>
      <w:r w:rsidRPr="003E509E">
        <w:rPr>
          <w:rFonts w:ascii="Times New Roman" w:hAnsi="Times New Roman" w:cs="Times New Roman"/>
          <w:sz w:val="24"/>
          <w:szCs w:val="24"/>
        </w:rPr>
        <w:t xml:space="preserve">Rumination disorder in adults Rumination disorder in adults, in remission </w:t>
      </w:r>
    </w:p>
    <w:p w14:paraId="1A2FA51F" w14:textId="7C356A9A" w:rsidR="003C1EA6" w:rsidRDefault="00045FA7" w:rsidP="003E509E">
      <w:pPr>
        <w:spacing w:after="0"/>
        <w:ind w:left="2880"/>
        <w:rPr>
          <w:rFonts w:ascii="Times New Roman" w:hAnsi="Times New Roman" w:cs="Times New Roman"/>
          <w:b/>
          <w:bCs/>
          <w:sz w:val="24"/>
          <w:szCs w:val="24"/>
        </w:rPr>
      </w:pPr>
      <w:r w:rsidRPr="003E509E">
        <w:rPr>
          <w:rFonts w:ascii="Times New Roman" w:hAnsi="Times New Roman" w:cs="Times New Roman"/>
          <w:sz w:val="24"/>
          <w:szCs w:val="24"/>
        </w:rPr>
        <w:t>Excludes1: rumination disorder in infancy and childhood</w:t>
      </w:r>
      <w:r w:rsidRPr="00045FA7">
        <w:rPr>
          <w:rFonts w:ascii="Times New Roman" w:hAnsi="Times New Roman" w:cs="Times New Roman"/>
          <w:b/>
          <w:bCs/>
          <w:sz w:val="24"/>
          <w:szCs w:val="24"/>
        </w:rPr>
        <w:t xml:space="preserve"> (F98.21)</w:t>
      </w:r>
    </w:p>
    <w:p w14:paraId="32A81578" w14:textId="77777777" w:rsidR="003E509E" w:rsidRDefault="003E509E" w:rsidP="003E509E">
      <w:pPr>
        <w:spacing w:after="0"/>
        <w:ind w:left="2880" w:hanging="1440"/>
        <w:rPr>
          <w:rFonts w:ascii="Times New Roman" w:hAnsi="Times New Roman" w:cs="Times New Roman"/>
          <w:b/>
          <w:bCs/>
          <w:sz w:val="24"/>
          <w:szCs w:val="24"/>
        </w:rPr>
      </w:pPr>
    </w:p>
    <w:p w14:paraId="0F34EB59" w14:textId="77777777" w:rsidR="003E509E" w:rsidRDefault="003E509E" w:rsidP="003E509E">
      <w:pPr>
        <w:spacing w:after="0"/>
        <w:ind w:left="2880" w:hanging="1440"/>
        <w:rPr>
          <w:rFonts w:ascii="Times New Roman" w:hAnsi="Times New Roman" w:cs="Times New Roman"/>
          <w:b/>
          <w:bCs/>
          <w:sz w:val="24"/>
          <w:szCs w:val="24"/>
        </w:rPr>
      </w:pPr>
    </w:p>
    <w:p w14:paraId="401897BE" w14:textId="3491B02C" w:rsidR="00414AD9" w:rsidRDefault="00414AD9" w:rsidP="001A799B">
      <w:pPr>
        <w:spacing w:after="0"/>
        <w:rPr>
          <w:rFonts w:ascii="Times New Roman" w:hAnsi="Times New Roman" w:cs="Times New Roman"/>
          <w:b/>
          <w:bCs/>
          <w:sz w:val="24"/>
          <w:szCs w:val="24"/>
        </w:rPr>
      </w:pPr>
      <w:r w:rsidRPr="001C343B">
        <w:rPr>
          <w:rFonts w:ascii="Times New Roman" w:hAnsi="Times New Roman" w:cs="Times New Roman"/>
          <w:b/>
          <w:bCs/>
          <w:sz w:val="24"/>
          <w:szCs w:val="24"/>
        </w:rPr>
        <w:t>Chapter 6</w:t>
      </w:r>
      <w:r w:rsidRPr="001C343B">
        <w:rPr>
          <w:rFonts w:ascii="Times New Roman" w:hAnsi="Times New Roman" w:cs="Times New Roman"/>
          <w:b/>
          <w:bCs/>
          <w:sz w:val="24"/>
          <w:szCs w:val="24"/>
        </w:rPr>
        <w:tab/>
        <w:t>Diseases of the Nervous System</w:t>
      </w:r>
    </w:p>
    <w:p w14:paraId="67BF0EBE" w14:textId="6F7DB2EA" w:rsidR="001C343B" w:rsidRDefault="001C343B" w:rsidP="001A799B">
      <w:pPr>
        <w:spacing w:after="0"/>
        <w:rPr>
          <w:rFonts w:ascii="Times New Roman" w:hAnsi="Times New Roman" w:cs="Times New Roman"/>
          <w:b/>
          <w:bCs/>
          <w:sz w:val="24"/>
          <w:szCs w:val="24"/>
        </w:rPr>
      </w:pPr>
    </w:p>
    <w:p w14:paraId="176E7FC2" w14:textId="65E154E1" w:rsidR="00F5628E" w:rsidRDefault="009D35D8" w:rsidP="00D1279B">
      <w:pPr>
        <w:spacing w:after="0"/>
        <w:rPr>
          <w:rFonts w:ascii="Times New Roman" w:hAnsi="Times New Roman" w:cs="Times New Roman"/>
          <w:sz w:val="24"/>
          <w:szCs w:val="24"/>
        </w:rPr>
      </w:pPr>
      <w:r w:rsidRPr="00F5628E">
        <w:rPr>
          <w:rFonts w:ascii="Times New Roman" w:hAnsi="Times New Roman" w:cs="Times New Roman"/>
          <w:b/>
          <w:bCs/>
          <w:sz w:val="24"/>
          <w:szCs w:val="24"/>
        </w:rPr>
        <w:t>G40.8</w:t>
      </w:r>
      <w:r w:rsidR="003A61B4">
        <w:rPr>
          <w:rFonts w:ascii="Times New Roman" w:hAnsi="Times New Roman" w:cs="Times New Roman"/>
          <w:b/>
          <w:bCs/>
          <w:sz w:val="24"/>
          <w:szCs w:val="24"/>
        </w:rPr>
        <w:t>x</w:t>
      </w:r>
      <w:r w:rsidR="0091754B">
        <w:rPr>
          <w:rFonts w:ascii="Times New Roman" w:hAnsi="Times New Roman" w:cs="Times New Roman"/>
          <w:b/>
          <w:bCs/>
          <w:sz w:val="24"/>
          <w:szCs w:val="24"/>
        </w:rPr>
        <w:t>x</w:t>
      </w:r>
      <w:r w:rsidRPr="009D35D8">
        <w:rPr>
          <w:rFonts w:ascii="Times New Roman" w:hAnsi="Times New Roman" w:cs="Times New Roman"/>
          <w:sz w:val="24"/>
          <w:szCs w:val="24"/>
        </w:rPr>
        <w:t xml:space="preserve"> </w:t>
      </w:r>
      <w:r w:rsidR="00F5628E">
        <w:rPr>
          <w:rFonts w:ascii="Times New Roman" w:hAnsi="Times New Roman" w:cs="Times New Roman"/>
          <w:sz w:val="24"/>
          <w:szCs w:val="24"/>
        </w:rPr>
        <w:tab/>
      </w:r>
      <w:r w:rsidRPr="009D35D8">
        <w:rPr>
          <w:rFonts w:ascii="Times New Roman" w:hAnsi="Times New Roman" w:cs="Times New Roman"/>
          <w:sz w:val="24"/>
          <w:szCs w:val="24"/>
        </w:rPr>
        <w:t xml:space="preserve">Other Epilepsy and Recurrent Seizures </w:t>
      </w:r>
    </w:p>
    <w:p w14:paraId="244D9286" w14:textId="77777777" w:rsidR="00070383" w:rsidRDefault="00070383" w:rsidP="00D1279B">
      <w:pPr>
        <w:spacing w:after="0"/>
        <w:rPr>
          <w:rFonts w:ascii="Times New Roman" w:hAnsi="Times New Roman" w:cs="Times New Roman"/>
          <w:sz w:val="24"/>
          <w:szCs w:val="24"/>
        </w:rPr>
      </w:pPr>
    </w:p>
    <w:p w14:paraId="55CF00C0" w14:textId="210F5FF7" w:rsidR="00070383" w:rsidRDefault="009D35D8" w:rsidP="00070383">
      <w:pPr>
        <w:spacing w:after="0"/>
        <w:ind w:firstLine="720"/>
        <w:rPr>
          <w:rFonts w:ascii="Times New Roman" w:hAnsi="Times New Roman" w:cs="Times New Roman"/>
          <w:sz w:val="24"/>
          <w:szCs w:val="24"/>
        </w:rPr>
      </w:pPr>
      <w:r w:rsidRPr="003A61B4">
        <w:rPr>
          <w:rFonts w:ascii="Times New Roman" w:hAnsi="Times New Roman" w:cs="Times New Roman"/>
          <w:b/>
          <w:bCs/>
          <w:sz w:val="24"/>
          <w:szCs w:val="24"/>
        </w:rPr>
        <w:t>G40.84</w:t>
      </w:r>
      <w:r w:rsidR="0091754B">
        <w:rPr>
          <w:rFonts w:ascii="Times New Roman" w:hAnsi="Times New Roman" w:cs="Times New Roman"/>
          <w:b/>
          <w:bCs/>
          <w:sz w:val="24"/>
          <w:szCs w:val="24"/>
        </w:rPr>
        <w:t>x</w:t>
      </w:r>
      <w:r w:rsidRPr="009D35D8">
        <w:rPr>
          <w:rFonts w:ascii="Times New Roman" w:hAnsi="Times New Roman" w:cs="Times New Roman"/>
          <w:sz w:val="24"/>
          <w:szCs w:val="24"/>
        </w:rPr>
        <w:t xml:space="preserve"> </w:t>
      </w:r>
      <w:r w:rsidR="00070383">
        <w:rPr>
          <w:rFonts w:ascii="Times New Roman" w:hAnsi="Times New Roman" w:cs="Times New Roman"/>
          <w:sz w:val="24"/>
          <w:szCs w:val="24"/>
        </w:rPr>
        <w:tab/>
      </w:r>
      <w:r w:rsidRPr="009D35D8">
        <w:rPr>
          <w:rFonts w:ascii="Times New Roman" w:hAnsi="Times New Roman" w:cs="Times New Roman"/>
          <w:sz w:val="24"/>
          <w:szCs w:val="24"/>
        </w:rPr>
        <w:t xml:space="preserve">KCNQ2-related epilepsy </w:t>
      </w:r>
    </w:p>
    <w:p w14:paraId="68FA562C" w14:textId="77777777" w:rsidR="002229E4" w:rsidRDefault="009D35D8" w:rsidP="00AA723C">
      <w:pPr>
        <w:spacing w:after="0"/>
        <w:ind w:left="2160" w:hanging="720"/>
        <w:rPr>
          <w:rFonts w:ascii="Times New Roman" w:hAnsi="Times New Roman" w:cs="Times New Roman"/>
          <w:sz w:val="24"/>
          <w:szCs w:val="24"/>
        </w:rPr>
      </w:pPr>
      <w:r w:rsidRPr="00241C70">
        <w:rPr>
          <w:rFonts w:ascii="Times New Roman" w:hAnsi="Times New Roman" w:cs="Times New Roman"/>
          <w:b/>
          <w:bCs/>
          <w:sz w:val="24"/>
          <w:szCs w:val="24"/>
        </w:rPr>
        <w:t>G40.841</w:t>
      </w:r>
      <w:r w:rsidRPr="009D35D8">
        <w:rPr>
          <w:rFonts w:ascii="Times New Roman" w:hAnsi="Times New Roman" w:cs="Times New Roman"/>
          <w:sz w:val="24"/>
          <w:szCs w:val="24"/>
        </w:rPr>
        <w:t xml:space="preserve"> </w:t>
      </w:r>
      <w:r w:rsidR="00241C70">
        <w:rPr>
          <w:rFonts w:ascii="Times New Roman" w:hAnsi="Times New Roman" w:cs="Times New Roman"/>
          <w:sz w:val="24"/>
          <w:szCs w:val="24"/>
        </w:rPr>
        <w:tab/>
      </w:r>
      <w:r w:rsidRPr="009D35D8">
        <w:rPr>
          <w:rFonts w:ascii="Times New Roman" w:hAnsi="Times New Roman" w:cs="Times New Roman"/>
          <w:sz w:val="24"/>
          <w:szCs w:val="24"/>
        </w:rPr>
        <w:t>KCNQ2-related epilepsy, not intractable, with status epilepticus</w:t>
      </w:r>
    </w:p>
    <w:p w14:paraId="7AB38335" w14:textId="3D23B5E0" w:rsidR="00AA723C" w:rsidRDefault="009D35D8" w:rsidP="006A6EC8">
      <w:pPr>
        <w:spacing w:after="0"/>
        <w:ind w:left="2880" w:hanging="1440"/>
        <w:rPr>
          <w:rFonts w:ascii="Times New Roman" w:hAnsi="Times New Roman" w:cs="Times New Roman"/>
          <w:sz w:val="24"/>
          <w:szCs w:val="24"/>
        </w:rPr>
      </w:pPr>
      <w:r w:rsidRPr="00241C70">
        <w:rPr>
          <w:rFonts w:ascii="Times New Roman" w:hAnsi="Times New Roman" w:cs="Times New Roman"/>
          <w:b/>
          <w:bCs/>
          <w:sz w:val="24"/>
          <w:szCs w:val="24"/>
        </w:rPr>
        <w:t>G40.842</w:t>
      </w:r>
      <w:r w:rsidRPr="009D35D8">
        <w:rPr>
          <w:rFonts w:ascii="Times New Roman" w:hAnsi="Times New Roman" w:cs="Times New Roman"/>
          <w:sz w:val="24"/>
          <w:szCs w:val="24"/>
        </w:rPr>
        <w:t xml:space="preserve"> </w:t>
      </w:r>
      <w:r w:rsidR="00241C70">
        <w:rPr>
          <w:rFonts w:ascii="Times New Roman" w:hAnsi="Times New Roman" w:cs="Times New Roman"/>
          <w:sz w:val="24"/>
          <w:szCs w:val="24"/>
        </w:rPr>
        <w:tab/>
      </w:r>
      <w:r w:rsidRPr="009D35D8">
        <w:rPr>
          <w:rFonts w:ascii="Times New Roman" w:hAnsi="Times New Roman" w:cs="Times New Roman"/>
          <w:sz w:val="24"/>
          <w:szCs w:val="24"/>
        </w:rPr>
        <w:t xml:space="preserve">KCNQ2-related epilepsy, not intractable, without status epilepticus KCNQ2-related epilepsy NOS </w:t>
      </w:r>
    </w:p>
    <w:p w14:paraId="64A01C4D" w14:textId="6CAC0B2D" w:rsidR="00A356E3" w:rsidRDefault="009D35D8" w:rsidP="00070383">
      <w:pPr>
        <w:spacing w:after="0"/>
        <w:ind w:left="1440"/>
        <w:rPr>
          <w:rFonts w:ascii="Times New Roman" w:hAnsi="Times New Roman" w:cs="Times New Roman"/>
          <w:sz w:val="24"/>
          <w:szCs w:val="24"/>
        </w:rPr>
      </w:pPr>
      <w:r w:rsidRPr="00241C70">
        <w:rPr>
          <w:rFonts w:ascii="Times New Roman" w:hAnsi="Times New Roman" w:cs="Times New Roman"/>
          <w:b/>
          <w:bCs/>
          <w:sz w:val="24"/>
          <w:szCs w:val="24"/>
        </w:rPr>
        <w:t>G40.843</w:t>
      </w:r>
      <w:r w:rsidRPr="009D35D8">
        <w:rPr>
          <w:rFonts w:ascii="Times New Roman" w:hAnsi="Times New Roman" w:cs="Times New Roman"/>
          <w:sz w:val="24"/>
          <w:szCs w:val="24"/>
        </w:rPr>
        <w:t xml:space="preserve"> </w:t>
      </w:r>
      <w:r w:rsidR="002229E4">
        <w:rPr>
          <w:rFonts w:ascii="Times New Roman" w:hAnsi="Times New Roman" w:cs="Times New Roman"/>
          <w:sz w:val="24"/>
          <w:szCs w:val="24"/>
        </w:rPr>
        <w:tab/>
      </w:r>
      <w:r w:rsidRPr="009D35D8">
        <w:rPr>
          <w:rFonts w:ascii="Times New Roman" w:hAnsi="Times New Roman" w:cs="Times New Roman"/>
          <w:sz w:val="24"/>
          <w:szCs w:val="24"/>
        </w:rPr>
        <w:t xml:space="preserve">KCNQ2-related epilepsy, intractable, with status epilepticus </w:t>
      </w:r>
      <w:r w:rsidRPr="002229E4">
        <w:rPr>
          <w:rFonts w:ascii="Times New Roman" w:hAnsi="Times New Roman" w:cs="Times New Roman"/>
          <w:b/>
          <w:bCs/>
          <w:sz w:val="24"/>
          <w:szCs w:val="24"/>
        </w:rPr>
        <w:t>G40.844</w:t>
      </w:r>
      <w:r w:rsidRPr="009D35D8">
        <w:rPr>
          <w:rFonts w:ascii="Times New Roman" w:hAnsi="Times New Roman" w:cs="Times New Roman"/>
          <w:sz w:val="24"/>
          <w:szCs w:val="24"/>
        </w:rPr>
        <w:t xml:space="preserve"> </w:t>
      </w:r>
      <w:r w:rsidR="002229E4">
        <w:rPr>
          <w:rFonts w:ascii="Times New Roman" w:hAnsi="Times New Roman" w:cs="Times New Roman"/>
          <w:sz w:val="24"/>
          <w:szCs w:val="24"/>
        </w:rPr>
        <w:tab/>
      </w:r>
      <w:r w:rsidRPr="009D35D8">
        <w:rPr>
          <w:rFonts w:ascii="Times New Roman" w:hAnsi="Times New Roman" w:cs="Times New Roman"/>
          <w:sz w:val="24"/>
          <w:szCs w:val="24"/>
        </w:rPr>
        <w:t>KCNQ2-related epilepsy, intractable, without status epilepticus</w:t>
      </w:r>
    </w:p>
    <w:p w14:paraId="01EF9630" w14:textId="77777777" w:rsidR="005A3225" w:rsidRDefault="005A3225" w:rsidP="005A3225">
      <w:pPr>
        <w:spacing w:after="0"/>
        <w:rPr>
          <w:rFonts w:ascii="Times New Roman" w:hAnsi="Times New Roman" w:cs="Times New Roman"/>
          <w:sz w:val="24"/>
          <w:szCs w:val="24"/>
        </w:rPr>
      </w:pPr>
    </w:p>
    <w:p w14:paraId="0FCF9688" w14:textId="77777777" w:rsidR="00967AAF" w:rsidRDefault="005A3225" w:rsidP="005A3225">
      <w:pPr>
        <w:spacing w:after="0"/>
        <w:rPr>
          <w:rFonts w:ascii="Times New Roman" w:hAnsi="Times New Roman" w:cs="Times New Roman"/>
          <w:sz w:val="24"/>
          <w:szCs w:val="24"/>
        </w:rPr>
      </w:pPr>
      <w:r w:rsidRPr="00967AAF">
        <w:rPr>
          <w:rFonts w:ascii="Times New Roman" w:hAnsi="Times New Roman" w:cs="Times New Roman"/>
          <w:b/>
          <w:bCs/>
          <w:sz w:val="24"/>
          <w:szCs w:val="24"/>
        </w:rPr>
        <w:t>G90.81</w:t>
      </w:r>
      <w:r w:rsidRPr="005A3225">
        <w:rPr>
          <w:rFonts w:ascii="Times New Roman" w:hAnsi="Times New Roman" w:cs="Times New Roman"/>
          <w:sz w:val="24"/>
          <w:szCs w:val="24"/>
        </w:rPr>
        <w:t xml:space="preserve"> </w:t>
      </w:r>
      <w:r w:rsidR="00967AAF">
        <w:rPr>
          <w:rFonts w:ascii="Times New Roman" w:hAnsi="Times New Roman" w:cs="Times New Roman"/>
          <w:sz w:val="24"/>
          <w:szCs w:val="24"/>
        </w:rPr>
        <w:tab/>
      </w:r>
      <w:r w:rsidRPr="005A3225">
        <w:rPr>
          <w:rFonts w:ascii="Times New Roman" w:hAnsi="Times New Roman" w:cs="Times New Roman"/>
          <w:sz w:val="24"/>
          <w:szCs w:val="24"/>
        </w:rPr>
        <w:t xml:space="preserve">Serotonin syndrome Serotonin toxicity </w:t>
      </w:r>
    </w:p>
    <w:p w14:paraId="77585D94" w14:textId="77777777" w:rsidR="00967AAF" w:rsidRDefault="005A3225" w:rsidP="00967AAF">
      <w:pPr>
        <w:spacing w:after="0"/>
        <w:ind w:left="1440" w:firstLine="720"/>
        <w:rPr>
          <w:rFonts w:ascii="Times New Roman" w:hAnsi="Times New Roman" w:cs="Times New Roman"/>
          <w:sz w:val="24"/>
          <w:szCs w:val="24"/>
        </w:rPr>
      </w:pPr>
      <w:r w:rsidRPr="00CA18DB">
        <w:rPr>
          <w:rFonts w:ascii="Times New Roman" w:hAnsi="Times New Roman" w:cs="Times New Roman"/>
          <w:b/>
          <w:bCs/>
          <w:sz w:val="24"/>
          <w:szCs w:val="24"/>
        </w:rPr>
        <w:t>Code first</w:t>
      </w:r>
      <w:r w:rsidRPr="005A3225">
        <w:rPr>
          <w:rFonts w:ascii="Times New Roman" w:hAnsi="Times New Roman" w:cs="Times New Roman"/>
          <w:sz w:val="24"/>
          <w:szCs w:val="24"/>
        </w:rPr>
        <w:t xml:space="preserve"> poisoning due to drug or toxin, such as: </w:t>
      </w:r>
    </w:p>
    <w:p w14:paraId="0138F64C" w14:textId="21678496" w:rsidR="00967AAF"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linezolid (T36.8</w:t>
      </w:r>
      <w:r w:rsidR="00CA18DB">
        <w:rPr>
          <w:rFonts w:ascii="Times New Roman" w:hAnsi="Times New Roman" w:cs="Times New Roman"/>
          <w:sz w:val="24"/>
          <w:szCs w:val="24"/>
        </w:rPr>
        <w:t>x</w:t>
      </w:r>
      <w:r w:rsidRPr="005A3225">
        <w:rPr>
          <w:rFonts w:ascii="Times New Roman" w:hAnsi="Times New Roman" w:cs="Times New Roman"/>
          <w:sz w:val="24"/>
          <w:szCs w:val="24"/>
        </w:rPr>
        <w:t xml:space="preserve">- with sixth character 1-4) </w:t>
      </w:r>
    </w:p>
    <w:p w14:paraId="775BEAD3" w14:textId="72B70ED8" w:rsidR="002E53A7"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monoamine oxidase inhibitors (T43.1</w:t>
      </w:r>
      <w:r w:rsidR="00CA18DB">
        <w:rPr>
          <w:rFonts w:ascii="Times New Roman" w:hAnsi="Times New Roman" w:cs="Times New Roman"/>
          <w:sz w:val="24"/>
          <w:szCs w:val="24"/>
        </w:rPr>
        <w:t xml:space="preserve">x </w:t>
      </w:r>
      <w:r w:rsidRPr="005A3225">
        <w:rPr>
          <w:rFonts w:ascii="Times New Roman" w:hAnsi="Times New Roman" w:cs="Times New Roman"/>
          <w:sz w:val="24"/>
          <w:szCs w:val="24"/>
        </w:rPr>
        <w:t xml:space="preserve">with sixth character ) </w:t>
      </w:r>
    </w:p>
    <w:p w14:paraId="14C3325A" w14:textId="77777777" w:rsidR="002E53A7" w:rsidRDefault="005A3225" w:rsidP="002E53A7">
      <w:pPr>
        <w:spacing w:after="0"/>
        <w:ind w:left="2160"/>
        <w:rPr>
          <w:rFonts w:ascii="Times New Roman" w:hAnsi="Times New Roman" w:cs="Times New Roman"/>
          <w:sz w:val="24"/>
          <w:szCs w:val="24"/>
        </w:rPr>
      </w:pPr>
      <w:r w:rsidRPr="005A3225">
        <w:rPr>
          <w:rFonts w:ascii="Times New Roman" w:hAnsi="Times New Roman" w:cs="Times New Roman"/>
          <w:sz w:val="24"/>
          <w:szCs w:val="24"/>
        </w:rPr>
        <w:t xml:space="preserve">selective serotonin and norepinephrine reuptake inhibitors [SSNRI] (T43.21with sixth character 1-4) </w:t>
      </w:r>
    </w:p>
    <w:p w14:paraId="0F364C66" w14:textId="77777777" w:rsidR="002E53A7" w:rsidRDefault="005A3225" w:rsidP="002E53A7">
      <w:pPr>
        <w:spacing w:after="0"/>
        <w:ind w:left="2160"/>
        <w:rPr>
          <w:rFonts w:ascii="Times New Roman" w:hAnsi="Times New Roman" w:cs="Times New Roman"/>
          <w:sz w:val="24"/>
          <w:szCs w:val="24"/>
        </w:rPr>
      </w:pPr>
      <w:r w:rsidRPr="005A3225">
        <w:rPr>
          <w:rFonts w:ascii="Times New Roman" w:hAnsi="Times New Roman" w:cs="Times New Roman"/>
          <w:sz w:val="24"/>
          <w:szCs w:val="24"/>
        </w:rPr>
        <w:t xml:space="preserve">selective serotonin reuptake inhibitors [SSRI] (T43.22 with sixth character 1-4) </w:t>
      </w:r>
    </w:p>
    <w:p w14:paraId="7958E491" w14:textId="77777777" w:rsidR="00CA18DB" w:rsidRDefault="005A3225" w:rsidP="00CA18DB">
      <w:pPr>
        <w:spacing w:after="0"/>
        <w:ind w:left="2160"/>
        <w:rPr>
          <w:rFonts w:ascii="Times New Roman" w:hAnsi="Times New Roman" w:cs="Times New Roman"/>
          <w:sz w:val="24"/>
          <w:szCs w:val="24"/>
        </w:rPr>
      </w:pPr>
      <w:r w:rsidRPr="00CA18DB">
        <w:rPr>
          <w:rFonts w:ascii="Times New Roman" w:hAnsi="Times New Roman" w:cs="Times New Roman"/>
          <w:b/>
          <w:bCs/>
          <w:sz w:val="24"/>
          <w:szCs w:val="24"/>
        </w:rPr>
        <w:t>Use Additional</w:t>
      </w:r>
      <w:r w:rsidRPr="005A3225">
        <w:rPr>
          <w:rFonts w:ascii="Times New Roman" w:hAnsi="Times New Roman" w:cs="Times New Roman"/>
          <w:sz w:val="24"/>
          <w:szCs w:val="24"/>
        </w:rPr>
        <w:t xml:space="preserve"> code for adverse effect, if applicable, to identify drug, such as: </w:t>
      </w:r>
    </w:p>
    <w:p w14:paraId="1F2B7AA5" w14:textId="431AE138"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linezolid (T36.8</w:t>
      </w:r>
      <w:r w:rsidR="00CA18DB">
        <w:rPr>
          <w:rFonts w:ascii="Times New Roman" w:hAnsi="Times New Roman" w:cs="Times New Roman"/>
          <w:sz w:val="24"/>
          <w:szCs w:val="24"/>
        </w:rPr>
        <w:t>x</w:t>
      </w:r>
      <w:r w:rsidRPr="005A3225">
        <w:rPr>
          <w:rFonts w:ascii="Times New Roman" w:hAnsi="Times New Roman" w:cs="Times New Roman"/>
          <w:sz w:val="24"/>
          <w:szCs w:val="24"/>
        </w:rPr>
        <w:t>5) monoamine oxidase inhibitors (T43.1</w:t>
      </w:r>
      <w:r w:rsidR="00CA18DB">
        <w:rPr>
          <w:rFonts w:ascii="Times New Roman" w:hAnsi="Times New Roman" w:cs="Times New Roman"/>
          <w:sz w:val="24"/>
          <w:szCs w:val="24"/>
        </w:rPr>
        <w:t>x</w:t>
      </w:r>
      <w:r w:rsidRPr="005A3225">
        <w:rPr>
          <w:rFonts w:ascii="Times New Roman" w:hAnsi="Times New Roman" w:cs="Times New Roman"/>
          <w:sz w:val="24"/>
          <w:szCs w:val="24"/>
        </w:rPr>
        <w:t xml:space="preserve">5) </w:t>
      </w:r>
    </w:p>
    <w:p w14:paraId="22486D4E" w14:textId="4F96201A"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selective serotonin and norepinephrine reuptake inhibitors [</w:t>
      </w:r>
      <w:r w:rsidR="00CA18DB">
        <w:rPr>
          <w:rFonts w:ascii="Times New Roman" w:hAnsi="Times New Roman" w:cs="Times New Roman"/>
          <w:sz w:val="24"/>
          <w:szCs w:val="24"/>
        </w:rPr>
        <w:tab/>
      </w:r>
      <w:r w:rsidRPr="005A3225">
        <w:rPr>
          <w:rFonts w:ascii="Times New Roman" w:hAnsi="Times New Roman" w:cs="Times New Roman"/>
          <w:sz w:val="24"/>
          <w:szCs w:val="24"/>
        </w:rPr>
        <w:t>SSNRI](T43.215)</w:t>
      </w:r>
    </w:p>
    <w:p w14:paraId="3AB29945" w14:textId="4D5A6C52"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 xml:space="preserve">selective serotonin reuptake inhibitors [SSRI] (T43.225) </w:t>
      </w:r>
    </w:p>
    <w:p w14:paraId="42753B2A" w14:textId="77777777" w:rsidR="00CA18DB" w:rsidRDefault="005A3225" w:rsidP="00967AAF">
      <w:pPr>
        <w:spacing w:after="0"/>
        <w:ind w:left="1440" w:firstLine="720"/>
        <w:rPr>
          <w:rFonts w:ascii="Times New Roman" w:hAnsi="Times New Roman" w:cs="Times New Roman"/>
          <w:sz w:val="24"/>
          <w:szCs w:val="24"/>
        </w:rPr>
      </w:pPr>
      <w:r w:rsidRPr="00CA18DB">
        <w:rPr>
          <w:rFonts w:ascii="Times New Roman" w:hAnsi="Times New Roman" w:cs="Times New Roman"/>
          <w:b/>
          <w:bCs/>
          <w:sz w:val="24"/>
          <w:szCs w:val="24"/>
        </w:rPr>
        <w:t>Use Additional</w:t>
      </w:r>
      <w:r w:rsidRPr="005A3225">
        <w:rPr>
          <w:rFonts w:ascii="Times New Roman" w:hAnsi="Times New Roman" w:cs="Times New Roman"/>
          <w:sz w:val="24"/>
          <w:szCs w:val="24"/>
        </w:rPr>
        <w:t xml:space="preserve"> code, if applicable, to identify: </w:t>
      </w:r>
    </w:p>
    <w:p w14:paraId="0A64DA81" w14:textId="77777777"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 xml:space="preserve">disseminated intravascular coagulation (D65) </w:t>
      </w:r>
    </w:p>
    <w:p w14:paraId="7C19413F" w14:textId="7DFDE559"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hypertensive crisis (I16.</w:t>
      </w:r>
      <w:r w:rsidR="00CA18DB">
        <w:rPr>
          <w:rFonts w:ascii="Times New Roman" w:hAnsi="Times New Roman" w:cs="Times New Roman"/>
          <w:sz w:val="24"/>
          <w:szCs w:val="24"/>
        </w:rPr>
        <w:t>x</w:t>
      </w:r>
      <w:r w:rsidRPr="005A3225">
        <w:rPr>
          <w:rFonts w:ascii="Times New Roman" w:hAnsi="Times New Roman" w:cs="Times New Roman"/>
          <w:sz w:val="24"/>
          <w:szCs w:val="24"/>
        </w:rPr>
        <w:t xml:space="preserve">) </w:t>
      </w:r>
    </w:p>
    <w:p w14:paraId="5ACB7A4E" w14:textId="175BD373"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metabolic acidosis (E87.</w:t>
      </w:r>
      <w:r w:rsidR="00CA18DB">
        <w:rPr>
          <w:rFonts w:ascii="Times New Roman" w:hAnsi="Times New Roman" w:cs="Times New Roman"/>
          <w:sz w:val="24"/>
          <w:szCs w:val="24"/>
        </w:rPr>
        <w:t>x</w:t>
      </w:r>
      <w:r w:rsidRPr="005A3225">
        <w:rPr>
          <w:rFonts w:ascii="Times New Roman" w:hAnsi="Times New Roman" w:cs="Times New Roman"/>
          <w:sz w:val="24"/>
          <w:szCs w:val="24"/>
        </w:rPr>
        <w:t xml:space="preserve">-) </w:t>
      </w:r>
    </w:p>
    <w:p w14:paraId="22F4DD80" w14:textId="47CE1E51"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shock, not elsewhere classified (R57</w:t>
      </w:r>
      <w:r w:rsidR="001E102D">
        <w:rPr>
          <w:rFonts w:ascii="Times New Roman" w:hAnsi="Times New Roman" w:cs="Times New Roman"/>
          <w:sz w:val="24"/>
          <w:szCs w:val="24"/>
        </w:rPr>
        <w:t>.</w:t>
      </w:r>
      <w:r w:rsidR="00CA18DB">
        <w:rPr>
          <w:rFonts w:ascii="Times New Roman" w:hAnsi="Times New Roman" w:cs="Times New Roman"/>
          <w:sz w:val="24"/>
          <w:szCs w:val="24"/>
        </w:rPr>
        <w:t>x</w:t>
      </w:r>
      <w:r w:rsidRPr="005A3225">
        <w:rPr>
          <w:rFonts w:ascii="Times New Roman" w:hAnsi="Times New Roman" w:cs="Times New Roman"/>
          <w:sz w:val="24"/>
          <w:szCs w:val="24"/>
        </w:rPr>
        <w:t xml:space="preserve">) </w:t>
      </w:r>
    </w:p>
    <w:p w14:paraId="5140A055" w14:textId="19BCC1F8" w:rsidR="00CA18DB"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toxic encephalopathy (G92.</w:t>
      </w:r>
      <w:r w:rsidR="001E102D">
        <w:rPr>
          <w:rFonts w:ascii="Times New Roman" w:hAnsi="Times New Roman" w:cs="Times New Roman"/>
          <w:sz w:val="24"/>
          <w:szCs w:val="24"/>
        </w:rPr>
        <w:t>x</w:t>
      </w:r>
      <w:r w:rsidRPr="005A3225">
        <w:rPr>
          <w:rFonts w:ascii="Times New Roman" w:hAnsi="Times New Roman" w:cs="Times New Roman"/>
          <w:sz w:val="24"/>
          <w:szCs w:val="24"/>
        </w:rPr>
        <w:t xml:space="preserve">) </w:t>
      </w:r>
    </w:p>
    <w:p w14:paraId="77C29E27" w14:textId="74E080A0" w:rsidR="005A3225" w:rsidRDefault="005A3225" w:rsidP="00967AAF">
      <w:pPr>
        <w:spacing w:after="0"/>
        <w:ind w:left="1440" w:firstLine="720"/>
        <w:rPr>
          <w:rFonts w:ascii="Times New Roman" w:hAnsi="Times New Roman" w:cs="Times New Roman"/>
          <w:sz w:val="24"/>
          <w:szCs w:val="24"/>
        </w:rPr>
      </w:pPr>
      <w:r w:rsidRPr="005A3225">
        <w:rPr>
          <w:rFonts w:ascii="Times New Roman" w:hAnsi="Times New Roman" w:cs="Times New Roman"/>
          <w:sz w:val="24"/>
          <w:szCs w:val="24"/>
        </w:rPr>
        <w:t>ventricular tachycardia (I47.2</w:t>
      </w:r>
      <w:r w:rsidR="001E102D">
        <w:rPr>
          <w:rFonts w:ascii="Times New Roman" w:hAnsi="Times New Roman" w:cs="Times New Roman"/>
          <w:sz w:val="24"/>
          <w:szCs w:val="24"/>
        </w:rPr>
        <w:t>x</w:t>
      </w:r>
      <w:r w:rsidRPr="005A3225">
        <w:rPr>
          <w:rFonts w:ascii="Times New Roman" w:hAnsi="Times New Roman" w:cs="Times New Roman"/>
          <w:sz w:val="24"/>
          <w:szCs w:val="24"/>
        </w:rPr>
        <w:t>)</w:t>
      </w:r>
    </w:p>
    <w:p w14:paraId="3E6E3315" w14:textId="77777777" w:rsidR="00507F00" w:rsidRDefault="00507F00" w:rsidP="00D1279B">
      <w:pPr>
        <w:spacing w:after="0"/>
        <w:rPr>
          <w:rFonts w:ascii="Times New Roman" w:hAnsi="Times New Roman" w:cs="Times New Roman"/>
          <w:b/>
          <w:bCs/>
          <w:sz w:val="24"/>
          <w:szCs w:val="24"/>
        </w:rPr>
      </w:pPr>
    </w:p>
    <w:p w14:paraId="55AC431A" w14:textId="77777777" w:rsidR="00144C9B" w:rsidRDefault="00BD5627" w:rsidP="00D1279B">
      <w:pPr>
        <w:spacing w:after="0"/>
        <w:rPr>
          <w:rFonts w:ascii="Times New Roman" w:hAnsi="Times New Roman" w:cs="Times New Roman"/>
          <w:b/>
          <w:bCs/>
          <w:sz w:val="24"/>
          <w:szCs w:val="24"/>
        </w:rPr>
      </w:pPr>
      <w:r w:rsidRPr="00BD5627">
        <w:rPr>
          <w:rFonts w:ascii="Times New Roman" w:hAnsi="Times New Roman" w:cs="Times New Roman"/>
          <w:b/>
          <w:bCs/>
          <w:sz w:val="24"/>
          <w:szCs w:val="24"/>
        </w:rPr>
        <w:t xml:space="preserve">G93.45  </w:t>
      </w:r>
      <w:r>
        <w:rPr>
          <w:rFonts w:ascii="Times New Roman" w:hAnsi="Times New Roman" w:cs="Times New Roman"/>
          <w:b/>
          <w:bCs/>
          <w:sz w:val="24"/>
          <w:szCs w:val="24"/>
        </w:rPr>
        <w:tab/>
      </w:r>
      <w:r w:rsidRPr="00BD5627">
        <w:rPr>
          <w:rFonts w:ascii="Times New Roman" w:hAnsi="Times New Roman" w:cs="Times New Roman"/>
          <w:sz w:val="24"/>
          <w:szCs w:val="24"/>
        </w:rPr>
        <w:t>Developmental and epileptic encephalopathy</w:t>
      </w:r>
      <w:r w:rsidRPr="00BD5627">
        <w:rPr>
          <w:rFonts w:ascii="Times New Roman" w:hAnsi="Times New Roman" w:cs="Times New Roman"/>
          <w:b/>
          <w:bCs/>
          <w:sz w:val="24"/>
          <w:szCs w:val="24"/>
        </w:rPr>
        <w:t xml:space="preserve"> </w:t>
      </w:r>
    </w:p>
    <w:p w14:paraId="5F637078" w14:textId="77777777" w:rsidR="00144C9B" w:rsidRDefault="00BD5627" w:rsidP="00144C9B">
      <w:pPr>
        <w:spacing w:after="0"/>
        <w:ind w:left="720" w:firstLine="720"/>
        <w:rPr>
          <w:rFonts w:ascii="Times New Roman" w:hAnsi="Times New Roman" w:cs="Times New Roman"/>
          <w:sz w:val="24"/>
          <w:szCs w:val="24"/>
        </w:rPr>
      </w:pPr>
      <w:r w:rsidRPr="00BD5627">
        <w:rPr>
          <w:rFonts w:ascii="Times New Roman" w:hAnsi="Times New Roman" w:cs="Times New Roman"/>
          <w:sz w:val="24"/>
          <w:szCs w:val="24"/>
        </w:rPr>
        <w:t xml:space="preserve">Early infantile epileptic encephalopathy </w:t>
      </w:r>
    </w:p>
    <w:p w14:paraId="69B44DD8" w14:textId="77777777" w:rsidR="00144C9B" w:rsidRDefault="00BD5627" w:rsidP="00E1633F">
      <w:pPr>
        <w:spacing w:after="0"/>
        <w:ind w:left="1440" w:firstLine="720"/>
        <w:rPr>
          <w:rFonts w:ascii="Times New Roman" w:hAnsi="Times New Roman" w:cs="Times New Roman"/>
          <w:sz w:val="24"/>
          <w:szCs w:val="24"/>
        </w:rPr>
      </w:pPr>
      <w:r w:rsidRPr="00144C9B">
        <w:rPr>
          <w:rFonts w:ascii="Times New Roman" w:hAnsi="Times New Roman" w:cs="Times New Roman"/>
          <w:b/>
          <w:bCs/>
          <w:sz w:val="24"/>
          <w:szCs w:val="24"/>
        </w:rPr>
        <w:t>Code also</w:t>
      </w:r>
      <w:r w:rsidRPr="00BD5627">
        <w:rPr>
          <w:rFonts w:ascii="Times New Roman" w:hAnsi="Times New Roman" w:cs="Times New Roman"/>
          <w:sz w:val="24"/>
          <w:szCs w:val="24"/>
        </w:rPr>
        <w:t xml:space="preserve">, if applicable, associated disorders such as: </w:t>
      </w:r>
    </w:p>
    <w:p w14:paraId="439DA310" w14:textId="4E11B8C0" w:rsidR="00144C9B" w:rsidRDefault="00BD5627" w:rsidP="00E1633F">
      <w:pPr>
        <w:spacing w:after="0"/>
        <w:ind w:left="1440" w:firstLine="720"/>
        <w:rPr>
          <w:rFonts w:ascii="Times New Roman" w:hAnsi="Times New Roman" w:cs="Times New Roman"/>
          <w:sz w:val="24"/>
          <w:szCs w:val="24"/>
        </w:rPr>
      </w:pPr>
      <w:r w:rsidRPr="00BD5627">
        <w:rPr>
          <w:rFonts w:ascii="Times New Roman" w:hAnsi="Times New Roman" w:cs="Times New Roman"/>
          <w:sz w:val="24"/>
          <w:szCs w:val="24"/>
        </w:rPr>
        <w:t>developmental disorders of scholastic skills (F81</w:t>
      </w:r>
      <w:r w:rsidR="00144C9B">
        <w:rPr>
          <w:rFonts w:ascii="Times New Roman" w:hAnsi="Times New Roman" w:cs="Times New Roman"/>
          <w:sz w:val="24"/>
          <w:szCs w:val="24"/>
        </w:rPr>
        <w:t>.x</w:t>
      </w:r>
      <w:r w:rsidRPr="00BD5627">
        <w:rPr>
          <w:rFonts w:ascii="Times New Roman" w:hAnsi="Times New Roman" w:cs="Times New Roman"/>
          <w:sz w:val="24"/>
          <w:szCs w:val="24"/>
        </w:rPr>
        <w:t xml:space="preserve">) </w:t>
      </w:r>
    </w:p>
    <w:p w14:paraId="494DC905" w14:textId="4DBDA320" w:rsidR="00144C9B" w:rsidRDefault="00BD5627" w:rsidP="00E1633F">
      <w:pPr>
        <w:spacing w:after="0"/>
        <w:ind w:left="1440" w:firstLine="720"/>
        <w:rPr>
          <w:rFonts w:ascii="Times New Roman" w:hAnsi="Times New Roman" w:cs="Times New Roman"/>
          <w:sz w:val="24"/>
          <w:szCs w:val="24"/>
        </w:rPr>
      </w:pPr>
      <w:r w:rsidRPr="00BD5627">
        <w:rPr>
          <w:rFonts w:ascii="Times New Roman" w:hAnsi="Times New Roman" w:cs="Times New Roman"/>
          <w:sz w:val="24"/>
          <w:szCs w:val="24"/>
        </w:rPr>
        <w:t>developmental disorder of speech and language (F80.</w:t>
      </w:r>
      <w:r w:rsidR="00144C9B">
        <w:rPr>
          <w:rFonts w:ascii="Times New Roman" w:hAnsi="Times New Roman" w:cs="Times New Roman"/>
          <w:sz w:val="24"/>
          <w:szCs w:val="24"/>
        </w:rPr>
        <w:t>x</w:t>
      </w:r>
      <w:r w:rsidRPr="00BD5627">
        <w:rPr>
          <w:rFonts w:ascii="Times New Roman" w:hAnsi="Times New Roman" w:cs="Times New Roman"/>
          <w:sz w:val="24"/>
          <w:szCs w:val="24"/>
        </w:rPr>
        <w:t xml:space="preserve">) </w:t>
      </w:r>
    </w:p>
    <w:p w14:paraId="65D449BF" w14:textId="7F6C662A" w:rsidR="00144C9B" w:rsidRDefault="00BD5627" w:rsidP="00E1633F">
      <w:pPr>
        <w:spacing w:after="0"/>
        <w:ind w:left="1440" w:firstLine="720"/>
        <w:rPr>
          <w:rFonts w:ascii="Times New Roman" w:hAnsi="Times New Roman" w:cs="Times New Roman"/>
          <w:sz w:val="24"/>
          <w:szCs w:val="24"/>
        </w:rPr>
      </w:pPr>
      <w:r w:rsidRPr="00BD5627">
        <w:rPr>
          <w:rFonts w:ascii="Times New Roman" w:hAnsi="Times New Roman" w:cs="Times New Roman"/>
          <w:sz w:val="24"/>
          <w:szCs w:val="24"/>
        </w:rPr>
        <w:t>epilepsy, by specific type (G40.</w:t>
      </w:r>
      <w:r w:rsidR="00144C9B">
        <w:rPr>
          <w:rFonts w:ascii="Times New Roman" w:hAnsi="Times New Roman" w:cs="Times New Roman"/>
          <w:sz w:val="24"/>
          <w:szCs w:val="24"/>
        </w:rPr>
        <w:t>x</w:t>
      </w:r>
      <w:r w:rsidRPr="00BD5627">
        <w:rPr>
          <w:rFonts w:ascii="Times New Roman" w:hAnsi="Times New Roman" w:cs="Times New Roman"/>
          <w:sz w:val="24"/>
          <w:szCs w:val="24"/>
        </w:rPr>
        <w:t xml:space="preserve">) </w:t>
      </w:r>
    </w:p>
    <w:p w14:paraId="46B45CF9" w14:textId="77777777" w:rsidR="00144C9B" w:rsidRDefault="00BD5627" w:rsidP="00E1633F">
      <w:pPr>
        <w:spacing w:after="0"/>
        <w:ind w:left="1440" w:firstLine="720"/>
        <w:rPr>
          <w:rFonts w:ascii="Times New Roman" w:hAnsi="Times New Roman" w:cs="Times New Roman"/>
          <w:sz w:val="24"/>
          <w:szCs w:val="24"/>
        </w:rPr>
      </w:pPr>
      <w:r w:rsidRPr="00BD5627">
        <w:rPr>
          <w:rFonts w:ascii="Times New Roman" w:hAnsi="Times New Roman" w:cs="Times New Roman"/>
          <w:sz w:val="24"/>
          <w:szCs w:val="24"/>
        </w:rPr>
        <w:t xml:space="preserve">intellectual disabilities (F70-F79) </w:t>
      </w:r>
    </w:p>
    <w:p w14:paraId="3F4F052F" w14:textId="77777777" w:rsidR="00144C9B" w:rsidRDefault="00BD5627" w:rsidP="00E1633F">
      <w:pPr>
        <w:spacing w:after="0"/>
        <w:ind w:left="1440" w:firstLine="720"/>
        <w:rPr>
          <w:rFonts w:ascii="Times New Roman" w:hAnsi="Times New Roman" w:cs="Times New Roman"/>
          <w:sz w:val="24"/>
          <w:szCs w:val="24"/>
        </w:rPr>
      </w:pPr>
      <w:r w:rsidRPr="00BD5627">
        <w:rPr>
          <w:rFonts w:ascii="Times New Roman" w:hAnsi="Times New Roman" w:cs="Times New Roman"/>
          <w:sz w:val="24"/>
          <w:szCs w:val="24"/>
        </w:rPr>
        <w:t xml:space="preserve">other neurodevelopmental disorder (F88) </w:t>
      </w:r>
    </w:p>
    <w:p w14:paraId="5097FEE6" w14:textId="2D98B130" w:rsidR="00BD5627" w:rsidRPr="00BD5627" w:rsidRDefault="00BD5627" w:rsidP="00E1633F">
      <w:pPr>
        <w:spacing w:after="0"/>
        <w:ind w:left="1440" w:firstLine="720"/>
        <w:rPr>
          <w:rFonts w:ascii="Times New Roman" w:hAnsi="Times New Roman" w:cs="Times New Roman"/>
          <w:sz w:val="24"/>
          <w:szCs w:val="24"/>
        </w:rPr>
      </w:pPr>
      <w:r w:rsidRPr="00BD5627">
        <w:rPr>
          <w:rFonts w:ascii="Times New Roman" w:hAnsi="Times New Roman" w:cs="Times New Roman"/>
          <w:sz w:val="24"/>
          <w:szCs w:val="24"/>
        </w:rPr>
        <w:t>pervasive developmental disorders (F84.</w:t>
      </w:r>
      <w:r w:rsidR="00144C9B">
        <w:rPr>
          <w:rFonts w:ascii="Times New Roman" w:hAnsi="Times New Roman" w:cs="Times New Roman"/>
          <w:sz w:val="24"/>
          <w:szCs w:val="24"/>
        </w:rPr>
        <w:t>x</w:t>
      </w:r>
      <w:r w:rsidRPr="00BD5627">
        <w:rPr>
          <w:rFonts w:ascii="Times New Roman" w:hAnsi="Times New Roman" w:cs="Times New Roman"/>
          <w:sz w:val="24"/>
          <w:szCs w:val="24"/>
        </w:rPr>
        <w:t>)</w:t>
      </w:r>
    </w:p>
    <w:p w14:paraId="03063A28" w14:textId="77777777" w:rsidR="00BD5627" w:rsidRDefault="00BD5627" w:rsidP="00D1279B">
      <w:pPr>
        <w:spacing w:after="0"/>
        <w:rPr>
          <w:rFonts w:ascii="Times New Roman" w:hAnsi="Times New Roman" w:cs="Times New Roman"/>
          <w:b/>
          <w:bCs/>
          <w:sz w:val="24"/>
          <w:szCs w:val="24"/>
        </w:rPr>
      </w:pPr>
    </w:p>
    <w:p w14:paraId="315D1CE6" w14:textId="0A52E774" w:rsidR="0030726E" w:rsidRDefault="00BB476C" w:rsidP="00C2741D">
      <w:pPr>
        <w:spacing w:after="0"/>
        <w:rPr>
          <w:rFonts w:ascii="Times New Roman" w:hAnsi="Times New Roman" w:cs="Times New Roman"/>
          <w:b/>
          <w:bCs/>
          <w:sz w:val="24"/>
          <w:szCs w:val="24"/>
        </w:rPr>
      </w:pPr>
      <w:r w:rsidRPr="00BB476C">
        <w:rPr>
          <w:rFonts w:ascii="Times New Roman" w:hAnsi="Times New Roman" w:cs="Times New Roman"/>
          <w:b/>
          <w:bCs/>
          <w:sz w:val="24"/>
          <w:szCs w:val="24"/>
        </w:rPr>
        <w:t xml:space="preserve">Chapter 10 </w:t>
      </w:r>
      <w:r w:rsidRPr="00BB476C">
        <w:rPr>
          <w:rFonts w:ascii="Times New Roman" w:hAnsi="Times New Roman" w:cs="Times New Roman"/>
          <w:b/>
          <w:bCs/>
          <w:sz w:val="24"/>
          <w:szCs w:val="24"/>
        </w:rPr>
        <w:tab/>
        <w:t>Diseases of the Respiratory System</w:t>
      </w:r>
    </w:p>
    <w:p w14:paraId="0DDDA694" w14:textId="77777777" w:rsidR="003809B0" w:rsidRDefault="003809B0" w:rsidP="00C2741D">
      <w:pPr>
        <w:spacing w:after="0"/>
        <w:rPr>
          <w:rFonts w:ascii="Times New Roman" w:hAnsi="Times New Roman" w:cs="Times New Roman"/>
          <w:b/>
          <w:bCs/>
          <w:sz w:val="24"/>
          <w:szCs w:val="24"/>
        </w:rPr>
      </w:pPr>
    </w:p>
    <w:p w14:paraId="129958AE" w14:textId="2044BDA2" w:rsidR="00BB476C" w:rsidRDefault="003809B0" w:rsidP="00E93BBF">
      <w:pPr>
        <w:spacing w:after="0"/>
        <w:ind w:left="1440" w:hanging="1440"/>
        <w:rPr>
          <w:rFonts w:ascii="Times New Roman" w:hAnsi="Times New Roman" w:cs="Times New Roman"/>
          <w:b/>
          <w:bCs/>
          <w:sz w:val="24"/>
          <w:szCs w:val="24"/>
        </w:rPr>
      </w:pPr>
      <w:r w:rsidRPr="003809B0">
        <w:rPr>
          <w:rFonts w:ascii="Times New Roman" w:hAnsi="Times New Roman" w:cs="Times New Roman"/>
          <w:b/>
          <w:bCs/>
          <w:sz w:val="24"/>
          <w:szCs w:val="24"/>
        </w:rPr>
        <w:t>J13</w:t>
      </w:r>
      <w:r w:rsidR="00971086">
        <w:rPr>
          <w:rFonts w:ascii="Times New Roman" w:hAnsi="Times New Roman" w:cs="Times New Roman"/>
          <w:b/>
          <w:bCs/>
          <w:sz w:val="24"/>
          <w:szCs w:val="24"/>
        </w:rPr>
        <w:t>-J17</w:t>
      </w:r>
      <w:r w:rsidRPr="003809B0">
        <w:rPr>
          <w:rFonts w:ascii="Times New Roman" w:hAnsi="Times New Roman" w:cs="Times New Roman"/>
          <w:b/>
          <w:bCs/>
          <w:sz w:val="24"/>
          <w:szCs w:val="24"/>
        </w:rPr>
        <w:t xml:space="preserve"> </w:t>
      </w:r>
      <w:r>
        <w:rPr>
          <w:rFonts w:ascii="Times New Roman" w:hAnsi="Times New Roman" w:cs="Times New Roman"/>
          <w:b/>
          <w:bCs/>
          <w:sz w:val="24"/>
          <w:szCs w:val="24"/>
        </w:rPr>
        <w:tab/>
      </w:r>
      <w:r w:rsidRPr="003809B0">
        <w:rPr>
          <w:rFonts w:ascii="Times New Roman" w:hAnsi="Times New Roman" w:cs="Times New Roman"/>
          <w:b/>
          <w:bCs/>
          <w:sz w:val="24"/>
          <w:szCs w:val="24"/>
        </w:rPr>
        <w:t xml:space="preserve">Code also: </w:t>
      </w:r>
      <w:r w:rsidRPr="00EE030B">
        <w:rPr>
          <w:rFonts w:ascii="Times New Roman" w:hAnsi="Times New Roman" w:cs="Times New Roman"/>
          <w:sz w:val="24"/>
          <w:szCs w:val="24"/>
        </w:rPr>
        <w:t>If applicable, any associated condition such as: Abscess (J85.1) Aspiration pneumonia (J69.</w:t>
      </w:r>
      <w:r w:rsidR="00EE030B">
        <w:rPr>
          <w:rFonts w:ascii="Times New Roman" w:hAnsi="Times New Roman" w:cs="Times New Roman"/>
          <w:sz w:val="24"/>
          <w:szCs w:val="24"/>
        </w:rPr>
        <w:t>x</w:t>
      </w:r>
      <w:r w:rsidRPr="00EE030B">
        <w:rPr>
          <w:rFonts w:ascii="Times New Roman" w:hAnsi="Times New Roman" w:cs="Times New Roman"/>
          <w:sz w:val="24"/>
          <w:szCs w:val="24"/>
        </w:rPr>
        <w:t>)</w:t>
      </w:r>
    </w:p>
    <w:p w14:paraId="4E1051B5" w14:textId="77777777" w:rsidR="00F30567" w:rsidRDefault="00F30567" w:rsidP="00BF1EAE">
      <w:pPr>
        <w:spacing w:after="0"/>
        <w:rPr>
          <w:rFonts w:ascii="Times New Roman" w:hAnsi="Times New Roman" w:cs="Times New Roman"/>
          <w:sz w:val="24"/>
          <w:szCs w:val="24"/>
        </w:rPr>
      </w:pPr>
    </w:p>
    <w:p w14:paraId="31439556" w14:textId="77777777" w:rsidR="00CB49BA" w:rsidRDefault="00CB49BA" w:rsidP="00C617C7">
      <w:pPr>
        <w:spacing w:after="0"/>
        <w:rPr>
          <w:rFonts w:ascii="Times New Roman" w:hAnsi="Times New Roman" w:cs="Times New Roman"/>
          <w:b/>
          <w:bCs/>
          <w:sz w:val="24"/>
          <w:szCs w:val="24"/>
        </w:rPr>
      </w:pPr>
    </w:p>
    <w:p w14:paraId="3724B75D" w14:textId="7CAA6DCF" w:rsidR="00842D3D" w:rsidRDefault="00842D3D" w:rsidP="00C617C7">
      <w:pPr>
        <w:spacing w:after="0"/>
        <w:rPr>
          <w:rFonts w:ascii="Times New Roman" w:hAnsi="Times New Roman" w:cs="Times New Roman"/>
          <w:b/>
          <w:bCs/>
          <w:sz w:val="24"/>
          <w:szCs w:val="24"/>
        </w:rPr>
      </w:pPr>
      <w:r w:rsidRPr="00842D3D">
        <w:rPr>
          <w:rFonts w:ascii="Times New Roman" w:hAnsi="Times New Roman" w:cs="Times New Roman"/>
          <w:b/>
          <w:bCs/>
          <w:sz w:val="24"/>
          <w:szCs w:val="24"/>
        </w:rPr>
        <w:t xml:space="preserve">Chapter 21 </w:t>
      </w:r>
      <w:r>
        <w:rPr>
          <w:rFonts w:ascii="Times New Roman" w:hAnsi="Times New Roman" w:cs="Times New Roman"/>
          <w:b/>
          <w:bCs/>
          <w:sz w:val="24"/>
          <w:szCs w:val="24"/>
        </w:rPr>
        <w:tab/>
      </w:r>
      <w:r w:rsidRPr="00842D3D">
        <w:rPr>
          <w:rFonts w:ascii="Times New Roman" w:hAnsi="Times New Roman" w:cs="Times New Roman"/>
          <w:b/>
          <w:bCs/>
          <w:sz w:val="24"/>
          <w:szCs w:val="24"/>
        </w:rPr>
        <w:t>Factors Influencing Health Status and Contact with Health Services</w:t>
      </w:r>
    </w:p>
    <w:p w14:paraId="5CF00248" w14:textId="77777777" w:rsidR="001D0832" w:rsidRDefault="001D0832" w:rsidP="00C617C7">
      <w:pPr>
        <w:spacing w:after="0"/>
        <w:rPr>
          <w:rFonts w:ascii="Times New Roman" w:hAnsi="Times New Roman" w:cs="Times New Roman"/>
          <w:b/>
          <w:bCs/>
          <w:sz w:val="24"/>
          <w:szCs w:val="24"/>
        </w:rPr>
      </w:pPr>
    </w:p>
    <w:p w14:paraId="4A3420C5" w14:textId="77777777" w:rsidR="00D720C4" w:rsidRDefault="00D720C4" w:rsidP="00726D66">
      <w:pPr>
        <w:spacing w:after="0" w:line="240" w:lineRule="auto"/>
        <w:ind w:left="1440" w:hanging="1440"/>
        <w:rPr>
          <w:rFonts w:ascii="Times New Roman" w:eastAsia="Calibri" w:hAnsi="Times New Roman" w:cs="Times New Roman"/>
          <w:sz w:val="24"/>
          <w:szCs w:val="24"/>
        </w:rPr>
      </w:pPr>
      <w:r w:rsidRPr="00D720C4">
        <w:rPr>
          <w:rFonts w:ascii="Times New Roman" w:eastAsia="Calibri" w:hAnsi="Times New Roman" w:cs="Times New Roman"/>
          <w:b/>
          <w:bCs/>
          <w:sz w:val="24"/>
          <w:szCs w:val="24"/>
        </w:rPr>
        <w:t>Z59.71</w:t>
      </w:r>
      <w:r w:rsidRPr="00D720C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720C4">
        <w:rPr>
          <w:rFonts w:ascii="Times New Roman" w:eastAsia="Calibri" w:hAnsi="Times New Roman" w:cs="Times New Roman"/>
          <w:sz w:val="24"/>
          <w:szCs w:val="24"/>
        </w:rPr>
        <w:t xml:space="preserve">Insufficient health insurance coverage </w:t>
      </w:r>
    </w:p>
    <w:p w14:paraId="630E001B" w14:textId="77777777" w:rsidR="00D720C4" w:rsidRDefault="00D720C4" w:rsidP="00D720C4">
      <w:pPr>
        <w:spacing w:after="0" w:line="240" w:lineRule="auto"/>
        <w:ind w:left="1440"/>
        <w:rPr>
          <w:rFonts w:ascii="Times New Roman" w:eastAsia="Calibri" w:hAnsi="Times New Roman" w:cs="Times New Roman"/>
          <w:sz w:val="24"/>
          <w:szCs w:val="24"/>
        </w:rPr>
      </w:pPr>
      <w:r w:rsidRPr="00D720C4">
        <w:rPr>
          <w:rFonts w:ascii="Times New Roman" w:eastAsia="Calibri" w:hAnsi="Times New Roman" w:cs="Times New Roman"/>
          <w:sz w:val="24"/>
          <w:szCs w:val="24"/>
        </w:rPr>
        <w:t xml:space="preserve">Inadequate social insurance </w:t>
      </w:r>
    </w:p>
    <w:p w14:paraId="108988DB" w14:textId="77777777" w:rsidR="00D720C4" w:rsidRDefault="00D720C4" w:rsidP="00D720C4">
      <w:pPr>
        <w:spacing w:after="0" w:line="240" w:lineRule="auto"/>
        <w:ind w:left="1440"/>
        <w:rPr>
          <w:rFonts w:ascii="Times New Roman" w:eastAsia="Calibri" w:hAnsi="Times New Roman" w:cs="Times New Roman"/>
          <w:sz w:val="24"/>
          <w:szCs w:val="24"/>
        </w:rPr>
      </w:pPr>
      <w:r w:rsidRPr="00D720C4">
        <w:rPr>
          <w:rFonts w:ascii="Times New Roman" w:eastAsia="Calibri" w:hAnsi="Times New Roman" w:cs="Times New Roman"/>
          <w:sz w:val="24"/>
          <w:szCs w:val="24"/>
        </w:rPr>
        <w:t xml:space="preserve">Insufficient social insurance </w:t>
      </w:r>
    </w:p>
    <w:p w14:paraId="3B62B0CD" w14:textId="77777777" w:rsidR="00D720C4" w:rsidRDefault="00D720C4" w:rsidP="00D720C4">
      <w:pPr>
        <w:spacing w:after="0" w:line="240" w:lineRule="auto"/>
        <w:ind w:left="1440"/>
        <w:rPr>
          <w:rFonts w:ascii="Times New Roman" w:eastAsia="Calibri" w:hAnsi="Times New Roman" w:cs="Times New Roman"/>
          <w:sz w:val="24"/>
          <w:szCs w:val="24"/>
        </w:rPr>
      </w:pPr>
      <w:r w:rsidRPr="00D720C4">
        <w:rPr>
          <w:rFonts w:ascii="Times New Roman" w:eastAsia="Calibri" w:hAnsi="Times New Roman" w:cs="Times New Roman"/>
          <w:sz w:val="24"/>
          <w:szCs w:val="24"/>
        </w:rPr>
        <w:t xml:space="preserve">No health insurance coverage </w:t>
      </w:r>
    </w:p>
    <w:p w14:paraId="27346BCC" w14:textId="77777777" w:rsidR="001D33E9" w:rsidRDefault="00D720C4" w:rsidP="00D720C4">
      <w:pPr>
        <w:spacing w:after="0" w:line="240" w:lineRule="auto"/>
        <w:rPr>
          <w:rFonts w:ascii="Times New Roman" w:eastAsia="Calibri" w:hAnsi="Times New Roman" w:cs="Times New Roman"/>
          <w:sz w:val="24"/>
          <w:szCs w:val="24"/>
        </w:rPr>
      </w:pPr>
      <w:r w:rsidRPr="00D720C4">
        <w:rPr>
          <w:rFonts w:ascii="Times New Roman" w:eastAsia="Calibri" w:hAnsi="Times New Roman" w:cs="Times New Roman"/>
          <w:b/>
          <w:bCs/>
          <w:sz w:val="24"/>
          <w:szCs w:val="24"/>
        </w:rPr>
        <w:t>Z59.72</w:t>
      </w:r>
      <w:r w:rsidRPr="00D720C4">
        <w:rPr>
          <w:rFonts w:ascii="Times New Roman" w:eastAsia="Calibri" w:hAnsi="Times New Roman" w:cs="Times New Roman"/>
          <w:sz w:val="24"/>
          <w:szCs w:val="24"/>
        </w:rPr>
        <w:t xml:space="preserve"> </w:t>
      </w:r>
      <w:r w:rsidR="001D33E9">
        <w:rPr>
          <w:rFonts w:ascii="Times New Roman" w:eastAsia="Calibri" w:hAnsi="Times New Roman" w:cs="Times New Roman"/>
          <w:sz w:val="24"/>
          <w:szCs w:val="24"/>
        </w:rPr>
        <w:tab/>
      </w:r>
      <w:r w:rsidRPr="00D720C4">
        <w:rPr>
          <w:rFonts w:ascii="Times New Roman" w:eastAsia="Calibri" w:hAnsi="Times New Roman" w:cs="Times New Roman"/>
          <w:sz w:val="24"/>
          <w:szCs w:val="24"/>
        </w:rPr>
        <w:t xml:space="preserve">Insufficient welfare support </w:t>
      </w:r>
    </w:p>
    <w:p w14:paraId="5DB97B54" w14:textId="56D0E6D5" w:rsidR="001D61DD" w:rsidRDefault="00D720C4" w:rsidP="001D33E9">
      <w:pPr>
        <w:spacing w:after="0" w:line="240" w:lineRule="auto"/>
        <w:ind w:left="720" w:firstLine="720"/>
        <w:rPr>
          <w:rFonts w:ascii="Times New Roman" w:eastAsia="Calibri" w:hAnsi="Times New Roman" w:cs="Times New Roman"/>
          <w:sz w:val="24"/>
          <w:szCs w:val="24"/>
        </w:rPr>
      </w:pPr>
      <w:r w:rsidRPr="00D720C4">
        <w:rPr>
          <w:rFonts w:ascii="Times New Roman" w:eastAsia="Calibri" w:hAnsi="Times New Roman" w:cs="Times New Roman"/>
          <w:sz w:val="24"/>
          <w:szCs w:val="24"/>
        </w:rPr>
        <w:t>Inadequate welfare support</w:t>
      </w:r>
    </w:p>
    <w:p w14:paraId="60ABFA91" w14:textId="77777777" w:rsidR="00DD33D7" w:rsidRDefault="00DD33D7" w:rsidP="00DD33D7">
      <w:pPr>
        <w:spacing w:after="0" w:line="240" w:lineRule="auto"/>
        <w:rPr>
          <w:rFonts w:ascii="Times New Roman" w:eastAsia="Calibri" w:hAnsi="Times New Roman" w:cs="Times New Roman"/>
          <w:sz w:val="24"/>
          <w:szCs w:val="24"/>
        </w:rPr>
      </w:pPr>
    </w:p>
    <w:p w14:paraId="11C732B9" w14:textId="4FBBB03D" w:rsidR="00DD33D7" w:rsidRDefault="00DD33D7" w:rsidP="00DD33D7">
      <w:pPr>
        <w:spacing w:after="0" w:line="240" w:lineRule="auto"/>
        <w:ind w:left="1440" w:hanging="1440"/>
        <w:rPr>
          <w:rFonts w:ascii="Times New Roman" w:eastAsia="Calibri" w:hAnsi="Times New Roman" w:cs="Times New Roman"/>
          <w:sz w:val="24"/>
          <w:szCs w:val="24"/>
        </w:rPr>
      </w:pPr>
      <w:r w:rsidRPr="00DD33D7">
        <w:rPr>
          <w:rFonts w:ascii="Times New Roman" w:eastAsia="Calibri" w:hAnsi="Times New Roman" w:cs="Times New Roman"/>
          <w:b/>
          <w:bCs/>
          <w:sz w:val="24"/>
          <w:szCs w:val="24"/>
        </w:rPr>
        <w:t>Z68.54</w:t>
      </w:r>
      <w:r w:rsidRPr="00DD33D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D33D7">
        <w:rPr>
          <w:rFonts w:ascii="Times New Roman" w:eastAsia="Calibri" w:hAnsi="Times New Roman" w:cs="Times New Roman"/>
          <w:sz w:val="24"/>
          <w:szCs w:val="24"/>
        </w:rPr>
        <w:t xml:space="preserve">Body mass index [BMI] pediatric, 95th percentile for age to less than 120% of the 95th percentile for age </w:t>
      </w:r>
    </w:p>
    <w:p w14:paraId="000BC051" w14:textId="77777777" w:rsidR="00DD33D7" w:rsidRDefault="00DD33D7" w:rsidP="00DD33D7">
      <w:pPr>
        <w:spacing w:after="0" w:line="240" w:lineRule="auto"/>
        <w:ind w:left="1440" w:hanging="1440"/>
        <w:rPr>
          <w:rFonts w:ascii="Times New Roman" w:eastAsia="Calibri" w:hAnsi="Times New Roman" w:cs="Times New Roman"/>
          <w:sz w:val="24"/>
          <w:szCs w:val="24"/>
        </w:rPr>
      </w:pPr>
      <w:r w:rsidRPr="00DD33D7">
        <w:rPr>
          <w:rFonts w:ascii="Times New Roman" w:eastAsia="Calibri" w:hAnsi="Times New Roman" w:cs="Times New Roman"/>
          <w:b/>
          <w:bCs/>
          <w:sz w:val="24"/>
          <w:szCs w:val="24"/>
        </w:rPr>
        <w:t>Z68.55</w:t>
      </w:r>
      <w:r w:rsidRPr="00DD33D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D33D7">
        <w:rPr>
          <w:rFonts w:ascii="Times New Roman" w:eastAsia="Calibri" w:hAnsi="Times New Roman" w:cs="Times New Roman"/>
          <w:sz w:val="24"/>
          <w:szCs w:val="24"/>
        </w:rPr>
        <w:t xml:space="preserve">Body mass index [BMI] pediatric, 120% of the 95th percentile for age to less than140% of the 95th percentile for age </w:t>
      </w:r>
    </w:p>
    <w:p w14:paraId="0C03B706" w14:textId="03BC34B5" w:rsidR="00DD33D7" w:rsidRPr="00726D66" w:rsidRDefault="00DD33D7" w:rsidP="00DD33D7">
      <w:pPr>
        <w:spacing w:after="0" w:line="240" w:lineRule="auto"/>
        <w:ind w:left="1440" w:hanging="1440"/>
        <w:rPr>
          <w:rFonts w:ascii="Times New Roman" w:eastAsia="Calibri" w:hAnsi="Times New Roman" w:cs="Times New Roman"/>
          <w:sz w:val="24"/>
          <w:szCs w:val="24"/>
        </w:rPr>
      </w:pPr>
      <w:r w:rsidRPr="00DD33D7">
        <w:rPr>
          <w:rFonts w:ascii="Times New Roman" w:eastAsia="Calibri" w:hAnsi="Times New Roman" w:cs="Times New Roman"/>
          <w:b/>
          <w:bCs/>
          <w:sz w:val="24"/>
          <w:szCs w:val="24"/>
        </w:rPr>
        <w:t>Z68.56</w:t>
      </w:r>
      <w:r w:rsidRPr="00DD33D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D33D7">
        <w:rPr>
          <w:rFonts w:ascii="Times New Roman" w:eastAsia="Calibri" w:hAnsi="Times New Roman" w:cs="Times New Roman"/>
          <w:sz w:val="24"/>
          <w:szCs w:val="24"/>
        </w:rPr>
        <w:t>Body mass index [BMI] pediatric, greater than or equal to 140% of the 95th percentile for age</w:t>
      </w:r>
    </w:p>
    <w:p w14:paraId="60A5E69B" w14:textId="77777777" w:rsidR="00E651B3" w:rsidRDefault="00E651B3" w:rsidP="00726D66">
      <w:pPr>
        <w:spacing w:after="200" w:line="276" w:lineRule="auto"/>
        <w:rPr>
          <w:rFonts w:ascii="Calibri" w:eastAsia="Calibri" w:hAnsi="Calibri" w:cs="Times New Roman"/>
          <w:sz w:val="16"/>
          <w:szCs w:val="16"/>
        </w:rPr>
      </w:pPr>
    </w:p>
    <w:p w14:paraId="27CBFC94" w14:textId="269FEF23" w:rsidR="00726D66" w:rsidRPr="00726D66" w:rsidRDefault="00726D66" w:rsidP="00726D66">
      <w:pPr>
        <w:spacing w:after="200" w:line="276" w:lineRule="auto"/>
        <w:rPr>
          <w:rFonts w:ascii="Calibri" w:eastAsia="Calibri" w:hAnsi="Calibri" w:cs="Times New Roman"/>
          <w:sz w:val="16"/>
          <w:szCs w:val="16"/>
        </w:rPr>
      </w:pPr>
      <w:r w:rsidRPr="00726D66">
        <w:rPr>
          <w:rFonts w:ascii="Calibri" w:eastAsia="Calibri" w:hAnsi="Calibri" w:cs="Times New Roman"/>
          <w:sz w:val="16"/>
          <w:szCs w:val="16"/>
        </w:rPr>
        <w:t>***************************************************Disclaimer*********************************************************</w:t>
      </w:r>
    </w:p>
    <w:p w14:paraId="57A57CC0" w14:textId="40832723" w:rsidR="00726D66" w:rsidRPr="00726D66" w:rsidRDefault="00726D66" w:rsidP="00726D66">
      <w:pPr>
        <w:spacing w:after="200" w:line="276" w:lineRule="auto"/>
        <w:rPr>
          <w:rFonts w:ascii="Calibri" w:eastAsia="Calibri" w:hAnsi="Calibri" w:cs="Times New Roman"/>
          <w:sz w:val="16"/>
          <w:szCs w:val="16"/>
        </w:rPr>
      </w:pPr>
      <w:r w:rsidRPr="00726D66">
        <w:rPr>
          <w:rFonts w:ascii="Calibri" w:eastAsia="Calibri" w:hAnsi="Calibri" w:cs="Times New Roman"/>
          <w:sz w:val="16"/>
          <w:szCs w:val="16"/>
        </w:rPr>
        <w:t xml:space="preserve">The Tennessee Chapter of the American Academy of Pediatrics (TNAAP) is not affiliated with any other organization, </w:t>
      </w:r>
      <w:r w:rsidR="002A53FD" w:rsidRPr="00726D66">
        <w:rPr>
          <w:rFonts w:ascii="Calibri" w:eastAsia="Calibri" w:hAnsi="Calibri" w:cs="Times New Roman"/>
          <w:sz w:val="16"/>
          <w:szCs w:val="16"/>
        </w:rPr>
        <w:t>vendor,</w:t>
      </w:r>
      <w:r w:rsidRPr="00726D66">
        <w:rPr>
          <w:rFonts w:ascii="Calibri" w:eastAsia="Calibri" w:hAnsi="Calibri" w:cs="Times New Roman"/>
          <w:sz w:val="16"/>
          <w:szCs w:val="16"/>
        </w:rPr>
        <w:t xml:space="preserve"> or company.  The information contained herein is intended for educational purposes only, and any other use (including, without limitation, reprint, transmission or dissemination in whole or in part) is strictly prohibited. Although reasonable attempts have been made to provide accurate and complete information, neither the publisher nor any person associated with TNAAP warrant or guarantee the information contained herein is correct or applicable for any particular situation.  TNAAP will not undertake to update any information provided herein.  In all cases, the practitioner or provider is responsible for use of this educational material, and any information provided should not be a substitution for the professional judgment of the practitioner or provider.   </w:t>
      </w:r>
    </w:p>
    <w:p w14:paraId="6D4E75DD" w14:textId="494527C9" w:rsidR="00726D66" w:rsidRDefault="00726D66" w:rsidP="00925960">
      <w:pPr>
        <w:spacing w:after="200" w:line="276" w:lineRule="auto"/>
        <w:rPr>
          <w:rFonts w:ascii="Times New Roman" w:hAnsi="Times New Roman" w:cs="Times New Roman"/>
          <w:sz w:val="24"/>
          <w:szCs w:val="24"/>
        </w:rPr>
      </w:pPr>
      <w:r w:rsidRPr="00726D66">
        <w:rPr>
          <w:rFonts w:ascii="Calibri" w:eastAsia="Calibri" w:hAnsi="Calibri" w:cs="Times New Roman"/>
          <w:sz w:val="20"/>
          <w:szCs w:val="20"/>
        </w:rPr>
        <w:t>Resources:</w:t>
      </w:r>
      <w:r w:rsidR="00925960">
        <w:rPr>
          <w:rFonts w:ascii="Calibri" w:eastAsia="Calibri" w:hAnsi="Calibri" w:cs="Times New Roman"/>
          <w:sz w:val="20"/>
          <w:szCs w:val="20"/>
        </w:rPr>
        <w:t xml:space="preserve">  </w:t>
      </w:r>
      <w:r w:rsidR="00925960" w:rsidRPr="00925960">
        <w:rPr>
          <w:rFonts w:ascii="Calibri" w:eastAsia="Calibri" w:hAnsi="Calibri" w:cs="Times New Roman"/>
          <w:i/>
          <w:iCs/>
          <w:sz w:val="20"/>
          <w:szCs w:val="20"/>
        </w:rPr>
        <w:t>ICD-10-CM 202</w:t>
      </w:r>
      <w:r w:rsidR="00E75AA2">
        <w:rPr>
          <w:rFonts w:ascii="Calibri" w:eastAsia="Calibri" w:hAnsi="Calibri" w:cs="Times New Roman"/>
          <w:i/>
          <w:iCs/>
          <w:sz w:val="20"/>
          <w:szCs w:val="20"/>
        </w:rPr>
        <w:t>5</w:t>
      </w:r>
    </w:p>
    <w:sectPr w:rsidR="00726D66" w:rsidSect="00B93FD1">
      <w:footerReference w:type="default" r:id="rId8"/>
      <w:pgSz w:w="12240" w:h="15840"/>
      <w:pgMar w:top="1008" w:right="1440" w:bottom="1008"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97894" w14:textId="77777777" w:rsidR="00390886" w:rsidRDefault="00390886" w:rsidP="008A309D">
      <w:pPr>
        <w:spacing w:after="0" w:line="240" w:lineRule="auto"/>
      </w:pPr>
      <w:r>
        <w:separator/>
      </w:r>
    </w:p>
  </w:endnote>
  <w:endnote w:type="continuationSeparator" w:id="0">
    <w:p w14:paraId="52669F98" w14:textId="77777777" w:rsidR="00390886" w:rsidRDefault="00390886" w:rsidP="008A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0B79" w14:textId="613ADDAF" w:rsidR="008A309D" w:rsidRPr="008A309D" w:rsidRDefault="008A309D" w:rsidP="008A309D">
    <w:pPr>
      <w:pStyle w:val="Footer"/>
      <w:jc w:val="center"/>
    </w:pPr>
    <w:r w:rsidRPr="006E0D9C">
      <w:rPr>
        <w:rFonts w:ascii="Helvetica" w:hAnsi="Helvetica" w:cs="Helvetica"/>
        <w:color w:val="004990"/>
        <w:sz w:val="14"/>
        <w:szCs w:val="14"/>
      </w:rPr>
      <w:t>The Tennessee Chapter of the American Academy of Pediatrics is incorporated in the state of Tennessee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63EE" w14:textId="77777777" w:rsidR="00390886" w:rsidRDefault="00390886" w:rsidP="008A309D">
      <w:pPr>
        <w:spacing w:after="0" w:line="240" w:lineRule="auto"/>
      </w:pPr>
      <w:r>
        <w:separator/>
      </w:r>
    </w:p>
  </w:footnote>
  <w:footnote w:type="continuationSeparator" w:id="0">
    <w:p w14:paraId="7394D5B5" w14:textId="77777777" w:rsidR="00390886" w:rsidRDefault="00390886" w:rsidP="008A3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2B3"/>
    <w:multiLevelType w:val="multilevel"/>
    <w:tmpl w:val="BB38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B5757"/>
    <w:multiLevelType w:val="hybridMultilevel"/>
    <w:tmpl w:val="52305B4C"/>
    <w:lvl w:ilvl="0" w:tplc="638A238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674759">
    <w:abstractNumId w:val="0"/>
  </w:num>
  <w:num w:numId="2" w16cid:durableId="61652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9D"/>
    <w:rsid w:val="0000515B"/>
    <w:rsid w:val="000125B2"/>
    <w:rsid w:val="00013069"/>
    <w:rsid w:val="00013B38"/>
    <w:rsid w:val="000143F8"/>
    <w:rsid w:val="000163B7"/>
    <w:rsid w:val="00020067"/>
    <w:rsid w:val="000208D1"/>
    <w:rsid w:val="00021892"/>
    <w:rsid w:val="00021E5D"/>
    <w:rsid w:val="0003071A"/>
    <w:rsid w:val="00033C43"/>
    <w:rsid w:val="00035C5F"/>
    <w:rsid w:val="000405C3"/>
    <w:rsid w:val="00040EAF"/>
    <w:rsid w:val="00042E14"/>
    <w:rsid w:val="00045F5D"/>
    <w:rsid w:val="00045FA7"/>
    <w:rsid w:val="0004725A"/>
    <w:rsid w:val="000554F2"/>
    <w:rsid w:val="0005570A"/>
    <w:rsid w:val="00062376"/>
    <w:rsid w:val="000636BC"/>
    <w:rsid w:val="00063A6C"/>
    <w:rsid w:val="0006411D"/>
    <w:rsid w:val="00070383"/>
    <w:rsid w:val="000714B8"/>
    <w:rsid w:val="000A2460"/>
    <w:rsid w:val="000A5706"/>
    <w:rsid w:val="000A6D05"/>
    <w:rsid w:val="000E1D70"/>
    <w:rsid w:val="000E7C99"/>
    <w:rsid w:val="000F0F98"/>
    <w:rsid w:val="001004B0"/>
    <w:rsid w:val="00114172"/>
    <w:rsid w:val="00121F2B"/>
    <w:rsid w:val="001263B4"/>
    <w:rsid w:val="00134F85"/>
    <w:rsid w:val="00137390"/>
    <w:rsid w:val="00144C9B"/>
    <w:rsid w:val="00145CC0"/>
    <w:rsid w:val="001505E3"/>
    <w:rsid w:val="00151BB0"/>
    <w:rsid w:val="001535CE"/>
    <w:rsid w:val="00153825"/>
    <w:rsid w:val="0015454B"/>
    <w:rsid w:val="00173AFE"/>
    <w:rsid w:val="001852ED"/>
    <w:rsid w:val="001931C3"/>
    <w:rsid w:val="001A799B"/>
    <w:rsid w:val="001C343B"/>
    <w:rsid w:val="001C53BE"/>
    <w:rsid w:val="001D0832"/>
    <w:rsid w:val="001D30FE"/>
    <w:rsid w:val="001D317E"/>
    <w:rsid w:val="001D33E9"/>
    <w:rsid w:val="001D61DD"/>
    <w:rsid w:val="001E102D"/>
    <w:rsid w:val="001F4836"/>
    <w:rsid w:val="00200BAD"/>
    <w:rsid w:val="00202E0E"/>
    <w:rsid w:val="002033B8"/>
    <w:rsid w:val="002229E4"/>
    <w:rsid w:val="0022377F"/>
    <w:rsid w:val="00233018"/>
    <w:rsid w:val="00237A9B"/>
    <w:rsid w:val="00241C70"/>
    <w:rsid w:val="00241D92"/>
    <w:rsid w:val="0024791F"/>
    <w:rsid w:val="00254696"/>
    <w:rsid w:val="00255636"/>
    <w:rsid w:val="00277BFE"/>
    <w:rsid w:val="002805C0"/>
    <w:rsid w:val="00283951"/>
    <w:rsid w:val="00291885"/>
    <w:rsid w:val="002A0C63"/>
    <w:rsid w:val="002A1FF1"/>
    <w:rsid w:val="002A3A08"/>
    <w:rsid w:val="002A527B"/>
    <w:rsid w:val="002A53FD"/>
    <w:rsid w:val="002B4368"/>
    <w:rsid w:val="002C12F0"/>
    <w:rsid w:val="002C536E"/>
    <w:rsid w:val="002D6B1A"/>
    <w:rsid w:val="002D6B29"/>
    <w:rsid w:val="002E48BC"/>
    <w:rsid w:val="002E53A7"/>
    <w:rsid w:val="002E602E"/>
    <w:rsid w:val="002E7424"/>
    <w:rsid w:val="002F09AF"/>
    <w:rsid w:val="002F5D58"/>
    <w:rsid w:val="00303381"/>
    <w:rsid w:val="003033E3"/>
    <w:rsid w:val="00304230"/>
    <w:rsid w:val="00305500"/>
    <w:rsid w:val="0030726E"/>
    <w:rsid w:val="0031690C"/>
    <w:rsid w:val="00317E5E"/>
    <w:rsid w:val="00320FC7"/>
    <w:rsid w:val="00324B17"/>
    <w:rsid w:val="00332BA1"/>
    <w:rsid w:val="003542B3"/>
    <w:rsid w:val="0035632B"/>
    <w:rsid w:val="00356CDE"/>
    <w:rsid w:val="0036044E"/>
    <w:rsid w:val="003611E1"/>
    <w:rsid w:val="003809B0"/>
    <w:rsid w:val="00382E70"/>
    <w:rsid w:val="00390886"/>
    <w:rsid w:val="00390945"/>
    <w:rsid w:val="00392424"/>
    <w:rsid w:val="0039575B"/>
    <w:rsid w:val="00397006"/>
    <w:rsid w:val="00397BFA"/>
    <w:rsid w:val="003A01D7"/>
    <w:rsid w:val="003A3597"/>
    <w:rsid w:val="003A61B4"/>
    <w:rsid w:val="003B3A6D"/>
    <w:rsid w:val="003C1EA6"/>
    <w:rsid w:val="003C48CD"/>
    <w:rsid w:val="003E11BA"/>
    <w:rsid w:val="003E2838"/>
    <w:rsid w:val="003E3F3A"/>
    <w:rsid w:val="003E509E"/>
    <w:rsid w:val="003E76D8"/>
    <w:rsid w:val="003E79E4"/>
    <w:rsid w:val="003F0E15"/>
    <w:rsid w:val="003F1166"/>
    <w:rsid w:val="00401301"/>
    <w:rsid w:val="0040504E"/>
    <w:rsid w:val="0040660E"/>
    <w:rsid w:val="00411144"/>
    <w:rsid w:val="00411D40"/>
    <w:rsid w:val="00414AD9"/>
    <w:rsid w:val="00415BBC"/>
    <w:rsid w:val="004239FC"/>
    <w:rsid w:val="0042652A"/>
    <w:rsid w:val="00432937"/>
    <w:rsid w:val="0043658A"/>
    <w:rsid w:val="00437315"/>
    <w:rsid w:val="00437681"/>
    <w:rsid w:val="00440987"/>
    <w:rsid w:val="00451C96"/>
    <w:rsid w:val="00455E50"/>
    <w:rsid w:val="004561CA"/>
    <w:rsid w:val="0046049B"/>
    <w:rsid w:val="00461708"/>
    <w:rsid w:val="00466B95"/>
    <w:rsid w:val="00467C8A"/>
    <w:rsid w:val="00467CC9"/>
    <w:rsid w:val="0047097A"/>
    <w:rsid w:val="0047163A"/>
    <w:rsid w:val="00472278"/>
    <w:rsid w:val="004728EA"/>
    <w:rsid w:val="004B0BAA"/>
    <w:rsid w:val="004C4C0B"/>
    <w:rsid w:val="004C791B"/>
    <w:rsid w:val="004E42A4"/>
    <w:rsid w:val="004F0073"/>
    <w:rsid w:val="004F65FF"/>
    <w:rsid w:val="004F7442"/>
    <w:rsid w:val="00501263"/>
    <w:rsid w:val="0050187F"/>
    <w:rsid w:val="00507F00"/>
    <w:rsid w:val="00523719"/>
    <w:rsid w:val="00523D7B"/>
    <w:rsid w:val="0052573A"/>
    <w:rsid w:val="005267EE"/>
    <w:rsid w:val="00537744"/>
    <w:rsid w:val="00540C9B"/>
    <w:rsid w:val="00544B73"/>
    <w:rsid w:val="0055585E"/>
    <w:rsid w:val="00555A0E"/>
    <w:rsid w:val="00557197"/>
    <w:rsid w:val="0056255A"/>
    <w:rsid w:val="0056357C"/>
    <w:rsid w:val="00570512"/>
    <w:rsid w:val="00580566"/>
    <w:rsid w:val="005860FF"/>
    <w:rsid w:val="00592566"/>
    <w:rsid w:val="005A30DB"/>
    <w:rsid w:val="005A3225"/>
    <w:rsid w:val="005A3289"/>
    <w:rsid w:val="005A732F"/>
    <w:rsid w:val="005B29D4"/>
    <w:rsid w:val="005B4BB5"/>
    <w:rsid w:val="005D1E11"/>
    <w:rsid w:val="005D3C79"/>
    <w:rsid w:val="005D7921"/>
    <w:rsid w:val="005E1372"/>
    <w:rsid w:val="005E1A61"/>
    <w:rsid w:val="005E3010"/>
    <w:rsid w:val="005F12FD"/>
    <w:rsid w:val="005F41C3"/>
    <w:rsid w:val="00602224"/>
    <w:rsid w:val="006141C9"/>
    <w:rsid w:val="00614B98"/>
    <w:rsid w:val="00617D86"/>
    <w:rsid w:val="00630C17"/>
    <w:rsid w:val="00641141"/>
    <w:rsid w:val="006606F5"/>
    <w:rsid w:val="0067294A"/>
    <w:rsid w:val="00676602"/>
    <w:rsid w:val="00677C4A"/>
    <w:rsid w:val="00680E5C"/>
    <w:rsid w:val="00686187"/>
    <w:rsid w:val="00687B33"/>
    <w:rsid w:val="006961E5"/>
    <w:rsid w:val="006A6EC8"/>
    <w:rsid w:val="006B1939"/>
    <w:rsid w:val="006B29B2"/>
    <w:rsid w:val="006B2FC9"/>
    <w:rsid w:val="006B338E"/>
    <w:rsid w:val="006B3F9C"/>
    <w:rsid w:val="006B7D41"/>
    <w:rsid w:val="006C3209"/>
    <w:rsid w:val="006C61C7"/>
    <w:rsid w:val="006F13AD"/>
    <w:rsid w:val="006F19D7"/>
    <w:rsid w:val="006F6220"/>
    <w:rsid w:val="00700633"/>
    <w:rsid w:val="00701A2B"/>
    <w:rsid w:val="007077F7"/>
    <w:rsid w:val="007104A4"/>
    <w:rsid w:val="00720E22"/>
    <w:rsid w:val="00726D66"/>
    <w:rsid w:val="00731C4F"/>
    <w:rsid w:val="00737F5A"/>
    <w:rsid w:val="007435BD"/>
    <w:rsid w:val="00745306"/>
    <w:rsid w:val="00762166"/>
    <w:rsid w:val="0076493B"/>
    <w:rsid w:val="0076721E"/>
    <w:rsid w:val="0078191F"/>
    <w:rsid w:val="007875FE"/>
    <w:rsid w:val="007976E9"/>
    <w:rsid w:val="007A166B"/>
    <w:rsid w:val="007B4D16"/>
    <w:rsid w:val="007B6AEA"/>
    <w:rsid w:val="007C06A3"/>
    <w:rsid w:val="007C7A49"/>
    <w:rsid w:val="007D0AF6"/>
    <w:rsid w:val="007D1041"/>
    <w:rsid w:val="007D22F6"/>
    <w:rsid w:val="007D2DEA"/>
    <w:rsid w:val="007D7F53"/>
    <w:rsid w:val="007F635A"/>
    <w:rsid w:val="008029D0"/>
    <w:rsid w:val="00813454"/>
    <w:rsid w:val="00831F0B"/>
    <w:rsid w:val="00832C2B"/>
    <w:rsid w:val="00834A02"/>
    <w:rsid w:val="00836F05"/>
    <w:rsid w:val="0084081B"/>
    <w:rsid w:val="00842D3D"/>
    <w:rsid w:val="008436A3"/>
    <w:rsid w:val="0084445B"/>
    <w:rsid w:val="008444B8"/>
    <w:rsid w:val="00844C89"/>
    <w:rsid w:val="00851BA1"/>
    <w:rsid w:val="00853635"/>
    <w:rsid w:val="0085628F"/>
    <w:rsid w:val="008676FC"/>
    <w:rsid w:val="00871A0F"/>
    <w:rsid w:val="0088025F"/>
    <w:rsid w:val="00891542"/>
    <w:rsid w:val="00893454"/>
    <w:rsid w:val="00897837"/>
    <w:rsid w:val="008A2993"/>
    <w:rsid w:val="008A309D"/>
    <w:rsid w:val="008B25B0"/>
    <w:rsid w:val="008D7510"/>
    <w:rsid w:val="008D7B66"/>
    <w:rsid w:val="008D7BD6"/>
    <w:rsid w:val="008E10BC"/>
    <w:rsid w:val="008F32B6"/>
    <w:rsid w:val="008F49B7"/>
    <w:rsid w:val="008F7501"/>
    <w:rsid w:val="0090108F"/>
    <w:rsid w:val="009143A4"/>
    <w:rsid w:val="0091754B"/>
    <w:rsid w:val="009202BA"/>
    <w:rsid w:val="00923ACA"/>
    <w:rsid w:val="00925960"/>
    <w:rsid w:val="00930004"/>
    <w:rsid w:val="00930216"/>
    <w:rsid w:val="00956921"/>
    <w:rsid w:val="00967AAF"/>
    <w:rsid w:val="00971086"/>
    <w:rsid w:val="009744FB"/>
    <w:rsid w:val="00974684"/>
    <w:rsid w:val="00981DE5"/>
    <w:rsid w:val="00984D85"/>
    <w:rsid w:val="0099492A"/>
    <w:rsid w:val="009A7D92"/>
    <w:rsid w:val="009B303A"/>
    <w:rsid w:val="009C0708"/>
    <w:rsid w:val="009C3E35"/>
    <w:rsid w:val="009C5CC0"/>
    <w:rsid w:val="009D35D8"/>
    <w:rsid w:val="009E5A7B"/>
    <w:rsid w:val="009E6FF2"/>
    <w:rsid w:val="009F2E08"/>
    <w:rsid w:val="00A03E81"/>
    <w:rsid w:val="00A14910"/>
    <w:rsid w:val="00A159CB"/>
    <w:rsid w:val="00A228EF"/>
    <w:rsid w:val="00A31E58"/>
    <w:rsid w:val="00A34F37"/>
    <w:rsid w:val="00A356E3"/>
    <w:rsid w:val="00A35873"/>
    <w:rsid w:val="00A42D84"/>
    <w:rsid w:val="00A440DA"/>
    <w:rsid w:val="00A44736"/>
    <w:rsid w:val="00A46FF6"/>
    <w:rsid w:val="00A55227"/>
    <w:rsid w:val="00A721FB"/>
    <w:rsid w:val="00A76CED"/>
    <w:rsid w:val="00A81028"/>
    <w:rsid w:val="00A8480E"/>
    <w:rsid w:val="00A90E45"/>
    <w:rsid w:val="00A91EA6"/>
    <w:rsid w:val="00A92B40"/>
    <w:rsid w:val="00AA3E2D"/>
    <w:rsid w:val="00AA4699"/>
    <w:rsid w:val="00AA5C29"/>
    <w:rsid w:val="00AA723C"/>
    <w:rsid w:val="00AB2F35"/>
    <w:rsid w:val="00AB4B86"/>
    <w:rsid w:val="00AD02AD"/>
    <w:rsid w:val="00AD1059"/>
    <w:rsid w:val="00AD3D41"/>
    <w:rsid w:val="00AE583D"/>
    <w:rsid w:val="00AF43B3"/>
    <w:rsid w:val="00AF67AA"/>
    <w:rsid w:val="00B0460A"/>
    <w:rsid w:val="00B128A1"/>
    <w:rsid w:val="00B13340"/>
    <w:rsid w:val="00B1699C"/>
    <w:rsid w:val="00B236D5"/>
    <w:rsid w:val="00B52F0E"/>
    <w:rsid w:val="00B57B01"/>
    <w:rsid w:val="00B63384"/>
    <w:rsid w:val="00B743F7"/>
    <w:rsid w:val="00B82AAB"/>
    <w:rsid w:val="00B92758"/>
    <w:rsid w:val="00B93FD1"/>
    <w:rsid w:val="00BA687B"/>
    <w:rsid w:val="00BA6FDB"/>
    <w:rsid w:val="00BB1725"/>
    <w:rsid w:val="00BB369E"/>
    <w:rsid w:val="00BB476C"/>
    <w:rsid w:val="00BD4FDA"/>
    <w:rsid w:val="00BD5627"/>
    <w:rsid w:val="00BE30E6"/>
    <w:rsid w:val="00BF1EAE"/>
    <w:rsid w:val="00BF4755"/>
    <w:rsid w:val="00BF4AD4"/>
    <w:rsid w:val="00C10F60"/>
    <w:rsid w:val="00C1214B"/>
    <w:rsid w:val="00C2126D"/>
    <w:rsid w:val="00C2197F"/>
    <w:rsid w:val="00C23CCD"/>
    <w:rsid w:val="00C24A82"/>
    <w:rsid w:val="00C2741D"/>
    <w:rsid w:val="00C57DBC"/>
    <w:rsid w:val="00C617C7"/>
    <w:rsid w:val="00C63619"/>
    <w:rsid w:val="00C805DC"/>
    <w:rsid w:val="00C84CAB"/>
    <w:rsid w:val="00CA18DB"/>
    <w:rsid w:val="00CA6585"/>
    <w:rsid w:val="00CA6C18"/>
    <w:rsid w:val="00CB175D"/>
    <w:rsid w:val="00CB49BA"/>
    <w:rsid w:val="00CB5ACD"/>
    <w:rsid w:val="00CB6FAB"/>
    <w:rsid w:val="00CC3083"/>
    <w:rsid w:val="00CD058E"/>
    <w:rsid w:val="00CD58C4"/>
    <w:rsid w:val="00CF0274"/>
    <w:rsid w:val="00CF38CF"/>
    <w:rsid w:val="00D020D4"/>
    <w:rsid w:val="00D04E63"/>
    <w:rsid w:val="00D1279B"/>
    <w:rsid w:val="00D247F4"/>
    <w:rsid w:val="00D269D4"/>
    <w:rsid w:val="00D37FDA"/>
    <w:rsid w:val="00D40D90"/>
    <w:rsid w:val="00D512B9"/>
    <w:rsid w:val="00D5530B"/>
    <w:rsid w:val="00D5776C"/>
    <w:rsid w:val="00D57E10"/>
    <w:rsid w:val="00D65E96"/>
    <w:rsid w:val="00D720C4"/>
    <w:rsid w:val="00D730D5"/>
    <w:rsid w:val="00D81E3C"/>
    <w:rsid w:val="00D8556D"/>
    <w:rsid w:val="00D86A6E"/>
    <w:rsid w:val="00D878AC"/>
    <w:rsid w:val="00D93C44"/>
    <w:rsid w:val="00D961DA"/>
    <w:rsid w:val="00DA6E5E"/>
    <w:rsid w:val="00DB174A"/>
    <w:rsid w:val="00DB7708"/>
    <w:rsid w:val="00DB7F72"/>
    <w:rsid w:val="00DC0DB4"/>
    <w:rsid w:val="00DD028C"/>
    <w:rsid w:val="00DD2913"/>
    <w:rsid w:val="00DD33D7"/>
    <w:rsid w:val="00DE43E5"/>
    <w:rsid w:val="00DE4883"/>
    <w:rsid w:val="00DE5551"/>
    <w:rsid w:val="00DE557D"/>
    <w:rsid w:val="00DF0312"/>
    <w:rsid w:val="00E13449"/>
    <w:rsid w:val="00E1633F"/>
    <w:rsid w:val="00E1733F"/>
    <w:rsid w:val="00E22D27"/>
    <w:rsid w:val="00E25153"/>
    <w:rsid w:val="00E25D1D"/>
    <w:rsid w:val="00E33099"/>
    <w:rsid w:val="00E334B3"/>
    <w:rsid w:val="00E510E5"/>
    <w:rsid w:val="00E55340"/>
    <w:rsid w:val="00E63F5A"/>
    <w:rsid w:val="00E64483"/>
    <w:rsid w:val="00E651B3"/>
    <w:rsid w:val="00E67CE0"/>
    <w:rsid w:val="00E70CC9"/>
    <w:rsid w:val="00E72A26"/>
    <w:rsid w:val="00E75AA2"/>
    <w:rsid w:val="00E810F6"/>
    <w:rsid w:val="00E87759"/>
    <w:rsid w:val="00E9338F"/>
    <w:rsid w:val="00E93BBF"/>
    <w:rsid w:val="00EB580C"/>
    <w:rsid w:val="00EC1525"/>
    <w:rsid w:val="00EC279E"/>
    <w:rsid w:val="00EC4A3B"/>
    <w:rsid w:val="00ED75E8"/>
    <w:rsid w:val="00EE030B"/>
    <w:rsid w:val="00EE15AE"/>
    <w:rsid w:val="00EE399E"/>
    <w:rsid w:val="00EF1A06"/>
    <w:rsid w:val="00F03358"/>
    <w:rsid w:val="00F10F98"/>
    <w:rsid w:val="00F255D8"/>
    <w:rsid w:val="00F30567"/>
    <w:rsid w:val="00F34BCE"/>
    <w:rsid w:val="00F401C6"/>
    <w:rsid w:val="00F40CA4"/>
    <w:rsid w:val="00F41058"/>
    <w:rsid w:val="00F45C03"/>
    <w:rsid w:val="00F512E0"/>
    <w:rsid w:val="00F5628E"/>
    <w:rsid w:val="00F562B1"/>
    <w:rsid w:val="00F61524"/>
    <w:rsid w:val="00F726E9"/>
    <w:rsid w:val="00F803A5"/>
    <w:rsid w:val="00F8124B"/>
    <w:rsid w:val="00F90255"/>
    <w:rsid w:val="00F96E5F"/>
    <w:rsid w:val="00FA07B3"/>
    <w:rsid w:val="00FA24FF"/>
    <w:rsid w:val="00FA2C4D"/>
    <w:rsid w:val="00FB3BBE"/>
    <w:rsid w:val="00FB656B"/>
    <w:rsid w:val="00FB675F"/>
    <w:rsid w:val="00FC308D"/>
    <w:rsid w:val="00FC4717"/>
    <w:rsid w:val="00FC4D0F"/>
    <w:rsid w:val="00FE40EB"/>
    <w:rsid w:val="00FF0135"/>
    <w:rsid w:val="00FF138A"/>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0091"/>
  <w15:chartTrackingRefBased/>
  <w15:docId w15:val="{04105BE9-877D-404D-BF75-D72D385F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9D"/>
  </w:style>
  <w:style w:type="paragraph" w:styleId="Footer">
    <w:name w:val="footer"/>
    <w:basedOn w:val="Normal"/>
    <w:link w:val="FooterChar"/>
    <w:uiPriority w:val="99"/>
    <w:unhideWhenUsed/>
    <w:rsid w:val="008A3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9D"/>
  </w:style>
  <w:style w:type="paragraph" w:styleId="ListParagraph">
    <w:name w:val="List Paragraph"/>
    <w:basedOn w:val="Normal"/>
    <w:uiPriority w:val="34"/>
    <w:qFormat/>
    <w:rsid w:val="0073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8350">
      <w:bodyDiv w:val="1"/>
      <w:marLeft w:val="0"/>
      <w:marRight w:val="0"/>
      <w:marTop w:val="0"/>
      <w:marBottom w:val="0"/>
      <w:divBdr>
        <w:top w:val="none" w:sz="0" w:space="0" w:color="auto"/>
        <w:left w:val="none" w:sz="0" w:space="0" w:color="auto"/>
        <w:bottom w:val="none" w:sz="0" w:space="0" w:color="auto"/>
        <w:right w:val="none" w:sz="0" w:space="0" w:color="auto"/>
      </w:divBdr>
    </w:div>
    <w:div w:id="285352844">
      <w:bodyDiv w:val="1"/>
      <w:marLeft w:val="0"/>
      <w:marRight w:val="0"/>
      <w:marTop w:val="0"/>
      <w:marBottom w:val="0"/>
      <w:divBdr>
        <w:top w:val="none" w:sz="0" w:space="0" w:color="auto"/>
        <w:left w:val="none" w:sz="0" w:space="0" w:color="auto"/>
        <w:bottom w:val="none" w:sz="0" w:space="0" w:color="auto"/>
        <w:right w:val="none" w:sz="0" w:space="0" w:color="auto"/>
      </w:divBdr>
    </w:div>
    <w:div w:id="586696628">
      <w:bodyDiv w:val="1"/>
      <w:marLeft w:val="0"/>
      <w:marRight w:val="0"/>
      <w:marTop w:val="0"/>
      <w:marBottom w:val="0"/>
      <w:divBdr>
        <w:top w:val="none" w:sz="0" w:space="0" w:color="auto"/>
        <w:left w:val="none" w:sz="0" w:space="0" w:color="auto"/>
        <w:bottom w:val="none" w:sz="0" w:space="0" w:color="auto"/>
        <w:right w:val="none" w:sz="0" w:space="0" w:color="auto"/>
      </w:divBdr>
    </w:div>
    <w:div w:id="1641491970">
      <w:bodyDiv w:val="1"/>
      <w:marLeft w:val="0"/>
      <w:marRight w:val="0"/>
      <w:marTop w:val="0"/>
      <w:marBottom w:val="0"/>
      <w:divBdr>
        <w:top w:val="none" w:sz="0" w:space="0" w:color="auto"/>
        <w:left w:val="none" w:sz="0" w:space="0" w:color="auto"/>
        <w:bottom w:val="none" w:sz="0" w:space="0" w:color="auto"/>
        <w:right w:val="none" w:sz="0" w:space="0" w:color="auto"/>
      </w:divBdr>
    </w:div>
    <w:div w:id="20090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LaMarr</dc:creator>
  <cp:keywords/>
  <dc:description/>
  <cp:lastModifiedBy>Janet Sutton</cp:lastModifiedBy>
  <cp:revision>95</cp:revision>
  <dcterms:created xsi:type="dcterms:W3CDTF">2024-09-24T01:32:00Z</dcterms:created>
  <dcterms:modified xsi:type="dcterms:W3CDTF">2024-09-24T20:27:00Z</dcterms:modified>
</cp:coreProperties>
</file>