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E004" w14:textId="57E9F7B0" w:rsidR="00450DCB" w:rsidRDefault="00C54CED" w:rsidP="007965C1">
      <w:pPr>
        <w:jc w:val="center"/>
        <w:rPr>
          <w:rFonts w:ascii="Times New Roman" w:hAnsi="Times New Roman" w:cs="Times New Roman"/>
          <w:b/>
          <w:bCs/>
          <w:sz w:val="28"/>
          <w:szCs w:val="28"/>
        </w:rPr>
      </w:pPr>
      <w:r>
        <w:rPr>
          <w:rFonts w:cs="Times New Roman"/>
          <w:noProof/>
          <w:sz w:val="32"/>
          <w:szCs w:val="32"/>
        </w:rPr>
        <w:drawing>
          <wp:inline distT="0" distB="0" distL="0" distR="0" wp14:anchorId="54A5D907" wp14:editId="62DD1E8D">
            <wp:extent cx="5867400" cy="119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1193800"/>
                    </a:xfrm>
                    <a:prstGeom prst="rect">
                      <a:avLst/>
                    </a:prstGeom>
                    <a:noFill/>
                    <a:ln>
                      <a:noFill/>
                    </a:ln>
                  </pic:spPr>
                </pic:pic>
              </a:graphicData>
            </a:graphic>
          </wp:inline>
        </w:drawing>
      </w:r>
    </w:p>
    <w:p w14:paraId="0832C68F" w14:textId="6D33E85E" w:rsidR="00450DCB" w:rsidRPr="004E1382" w:rsidRDefault="00450DCB" w:rsidP="00B60EEE">
      <w:pPr>
        <w:jc w:val="center"/>
        <w:rPr>
          <w:rFonts w:ascii="Times New Roman" w:hAnsi="Times New Roman" w:cs="Times New Roman"/>
          <w:b/>
          <w:bCs/>
          <w:sz w:val="28"/>
          <w:szCs w:val="28"/>
        </w:rPr>
      </w:pPr>
      <w:smartTag w:uri="urn:schemas-microsoft-com:office:smarttags" w:element="stockticker">
        <w:r w:rsidRPr="004E1382">
          <w:rPr>
            <w:rFonts w:ascii="Times New Roman" w:hAnsi="Times New Roman" w:cs="Times New Roman"/>
            <w:b/>
            <w:bCs/>
            <w:sz w:val="28"/>
            <w:szCs w:val="28"/>
          </w:rPr>
          <w:t>C</w:t>
        </w:r>
        <w:r>
          <w:rPr>
            <w:rFonts w:ascii="Times New Roman" w:hAnsi="Times New Roman" w:cs="Times New Roman"/>
            <w:b/>
            <w:bCs/>
            <w:sz w:val="28"/>
            <w:szCs w:val="28"/>
          </w:rPr>
          <w:t>PT</w:t>
        </w:r>
      </w:smartTag>
      <w:r w:rsidR="00AD1B63">
        <w:rPr>
          <w:rFonts w:ascii="Times New Roman" w:hAnsi="Times New Roman" w:cs="Times New Roman"/>
          <w:b/>
          <w:bCs/>
          <w:sz w:val="28"/>
          <w:szCs w:val="28"/>
        </w:rPr>
        <w:t xml:space="preserve"> Pediatric Coding Updates 20</w:t>
      </w:r>
      <w:r w:rsidR="00494A71">
        <w:rPr>
          <w:rFonts w:ascii="Times New Roman" w:hAnsi="Times New Roman" w:cs="Times New Roman"/>
          <w:b/>
          <w:bCs/>
          <w:sz w:val="28"/>
          <w:szCs w:val="28"/>
        </w:rPr>
        <w:t>2</w:t>
      </w:r>
      <w:r w:rsidR="00C54CED">
        <w:rPr>
          <w:rFonts w:ascii="Times New Roman" w:hAnsi="Times New Roman" w:cs="Times New Roman"/>
          <w:b/>
          <w:bCs/>
          <w:sz w:val="28"/>
          <w:szCs w:val="28"/>
        </w:rPr>
        <w:t>4</w:t>
      </w:r>
    </w:p>
    <w:p w14:paraId="431DA4C7" w14:textId="37F86A74" w:rsidR="009E4542" w:rsidRDefault="00AD1B63" w:rsidP="009E4542">
      <w:pPr>
        <w:rPr>
          <w:rFonts w:ascii="Times New Roman" w:hAnsi="Times New Roman" w:cs="Times New Roman"/>
          <w:sz w:val="24"/>
          <w:szCs w:val="24"/>
        </w:rPr>
      </w:pPr>
      <w:r>
        <w:rPr>
          <w:rFonts w:ascii="Times New Roman" w:hAnsi="Times New Roman" w:cs="Times New Roman"/>
          <w:sz w:val="24"/>
          <w:szCs w:val="24"/>
        </w:rPr>
        <w:t>The 20</w:t>
      </w:r>
      <w:r w:rsidR="00494A71">
        <w:rPr>
          <w:rFonts w:ascii="Times New Roman" w:hAnsi="Times New Roman" w:cs="Times New Roman"/>
          <w:sz w:val="24"/>
          <w:szCs w:val="24"/>
        </w:rPr>
        <w:t>2</w:t>
      </w:r>
      <w:r w:rsidR="00C54CED">
        <w:rPr>
          <w:rFonts w:ascii="Times New Roman" w:hAnsi="Times New Roman" w:cs="Times New Roman"/>
          <w:sz w:val="24"/>
          <w:szCs w:val="24"/>
        </w:rPr>
        <w:t>4</w:t>
      </w:r>
      <w:r w:rsidR="00450DCB" w:rsidRPr="00AD56FF">
        <w:rPr>
          <w:rFonts w:ascii="Times New Roman" w:hAnsi="Times New Roman" w:cs="Times New Roman"/>
          <w:sz w:val="24"/>
          <w:szCs w:val="24"/>
        </w:rPr>
        <w:t xml:space="preserve"> </w:t>
      </w:r>
      <w:r w:rsidR="00450DCB" w:rsidRPr="00AD56FF">
        <w:rPr>
          <w:rFonts w:ascii="Times New Roman" w:hAnsi="Times New Roman" w:cs="Times New Roman"/>
          <w:i/>
          <w:iCs/>
          <w:sz w:val="24"/>
          <w:szCs w:val="24"/>
        </w:rPr>
        <w:t>Current Procedural Terminology</w:t>
      </w:r>
      <w:r w:rsidR="00450DCB" w:rsidRPr="00AD56FF">
        <w:rPr>
          <w:rFonts w:ascii="Times New Roman" w:hAnsi="Times New Roman" w:cs="Times New Roman"/>
          <w:sz w:val="24"/>
          <w:szCs w:val="24"/>
        </w:rPr>
        <w:t xml:space="preserve"> (</w:t>
      </w:r>
      <w:smartTag w:uri="urn:schemas-microsoft-com:office:smarttags" w:element="stockticker">
        <w:r w:rsidR="00450DCB" w:rsidRPr="00AD56FF">
          <w:rPr>
            <w:rFonts w:ascii="Times New Roman" w:hAnsi="Times New Roman" w:cs="Times New Roman"/>
            <w:sz w:val="24"/>
            <w:szCs w:val="24"/>
          </w:rPr>
          <w:t>CPT</w:t>
        </w:r>
      </w:smartTag>
      <w:r w:rsidR="00450DCB" w:rsidRPr="00AD56FF">
        <w:rPr>
          <w:rFonts w:ascii="Times New Roman" w:hAnsi="Times New Roman" w:cs="Times New Roman"/>
          <w:sz w:val="24"/>
          <w:szCs w:val="24"/>
        </w:rPr>
        <w:t xml:space="preserve">) codes are effective as of </w:t>
      </w:r>
      <w:r>
        <w:rPr>
          <w:rFonts w:ascii="Times New Roman" w:hAnsi="Times New Roman" w:cs="Times New Roman"/>
          <w:sz w:val="24"/>
          <w:szCs w:val="24"/>
        </w:rPr>
        <w:t>January 1, 20</w:t>
      </w:r>
      <w:r w:rsidR="00494A71">
        <w:rPr>
          <w:rFonts w:ascii="Times New Roman" w:hAnsi="Times New Roman" w:cs="Times New Roman"/>
          <w:sz w:val="24"/>
          <w:szCs w:val="24"/>
        </w:rPr>
        <w:t>2</w:t>
      </w:r>
      <w:r w:rsidR="00C54CED">
        <w:rPr>
          <w:rFonts w:ascii="Times New Roman" w:hAnsi="Times New Roman" w:cs="Times New Roman"/>
          <w:sz w:val="24"/>
          <w:szCs w:val="24"/>
        </w:rPr>
        <w:t>4</w:t>
      </w:r>
      <w:r w:rsidR="00450DCB" w:rsidRPr="00AD56FF">
        <w:rPr>
          <w:rFonts w:ascii="Times New Roman" w:hAnsi="Times New Roman" w:cs="Times New Roman"/>
          <w:sz w:val="24"/>
          <w:szCs w:val="24"/>
        </w:rPr>
        <w:t>. This is n</w:t>
      </w:r>
      <w:r>
        <w:rPr>
          <w:rFonts w:ascii="Times New Roman" w:hAnsi="Times New Roman" w:cs="Times New Roman"/>
          <w:sz w:val="24"/>
          <w:szCs w:val="24"/>
        </w:rPr>
        <w:t>ot an all-inclusive list of 20</w:t>
      </w:r>
      <w:r w:rsidR="00494A71">
        <w:rPr>
          <w:rFonts w:ascii="Times New Roman" w:hAnsi="Times New Roman" w:cs="Times New Roman"/>
          <w:sz w:val="24"/>
          <w:szCs w:val="24"/>
        </w:rPr>
        <w:t>2</w:t>
      </w:r>
      <w:r w:rsidR="00C54CED">
        <w:rPr>
          <w:rFonts w:ascii="Times New Roman" w:hAnsi="Times New Roman" w:cs="Times New Roman"/>
          <w:sz w:val="24"/>
          <w:szCs w:val="24"/>
        </w:rPr>
        <w:t>4</w:t>
      </w:r>
      <w:r w:rsidR="00450DCB" w:rsidRPr="00AD56FF">
        <w:rPr>
          <w:rFonts w:ascii="Times New Roman" w:hAnsi="Times New Roman" w:cs="Times New Roman"/>
          <w:sz w:val="24"/>
          <w:szCs w:val="24"/>
        </w:rPr>
        <w:t xml:space="preserve"> changes. TNAAP has listed below the codes we believe are of most interest to general pediatricians.</w:t>
      </w:r>
      <w:r w:rsidR="009E4542">
        <w:rPr>
          <w:rFonts w:ascii="Times New Roman" w:hAnsi="Times New Roman" w:cs="Times New Roman"/>
          <w:sz w:val="24"/>
          <w:szCs w:val="24"/>
        </w:rPr>
        <w:t xml:space="preserve"> </w:t>
      </w:r>
      <w:r w:rsidR="004256A9" w:rsidRPr="004256A9">
        <w:rPr>
          <w:rFonts w:ascii="Times New Roman" w:hAnsi="Times New Roman" w:cs="Times New Roman"/>
          <w:sz w:val="24"/>
          <w:szCs w:val="24"/>
        </w:rPr>
        <w:t xml:space="preserve">Please see </w:t>
      </w:r>
      <w:r w:rsidR="00220EB8">
        <w:rPr>
          <w:rFonts w:ascii="Times New Roman" w:hAnsi="Times New Roman" w:cs="Times New Roman"/>
          <w:sz w:val="24"/>
          <w:szCs w:val="24"/>
        </w:rPr>
        <w:t>the</w:t>
      </w:r>
      <w:r w:rsidR="004256A9" w:rsidRPr="004256A9">
        <w:rPr>
          <w:rFonts w:ascii="Times New Roman" w:hAnsi="Times New Roman" w:cs="Times New Roman"/>
          <w:sz w:val="24"/>
          <w:szCs w:val="24"/>
        </w:rPr>
        <w:t xml:space="preserve"> 202</w:t>
      </w:r>
      <w:r w:rsidR="00C54CED">
        <w:rPr>
          <w:rFonts w:ascii="Times New Roman" w:hAnsi="Times New Roman" w:cs="Times New Roman"/>
          <w:sz w:val="24"/>
          <w:szCs w:val="24"/>
        </w:rPr>
        <w:t>4</w:t>
      </w:r>
      <w:r w:rsidR="004256A9" w:rsidRPr="004256A9">
        <w:rPr>
          <w:rFonts w:ascii="Times New Roman" w:hAnsi="Times New Roman" w:cs="Times New Roman"/>
          <w:sz w:val="24"/>
          <w:szCs w:val="24"/>
        </w:rPr>
        <w:t xml:space="preserve"> </w:t>
      </w:r>
      <w:r w:rsidR="004256A9">
        <w:rPr>
          <w:rFonts w:ascii="Times New Roman" w:hAnsi="Times New Roman" w:cs="Times New Roman"/>
          <w:sz w:val="24"/>
          <w:szCs w:val="24"/>
        </w:rPr>
        <w:t>CPT</w:t>
      </w:r>
      <w:r w:rsidR="004256A9" w:rsidRPr="004256A9">
        <w:rPr>
          <w:rFonts w:ascii="Times New Roman" w:hAnsi="Times New Roman" w:cs="Times New Roman"/>
          <w:sz w:val="24"/>
          <w:szCs w:val="24"/>
        </w:rPr>
        <w:t xml:space="preserve"> code book for a complete list of changes and to verify all new and revised codes</w:t>
      </w:r>
      <w:r w:rsidR="00841633">
        <w:rPr>
          <w:rFonts w:ascii="Times New Roman" w:hAnsi="Times New Roman" w:cs="Times New Roman"/>
          <w:sz w:val="24"/>
          <w:szCs w:val="24"/>
        </w:rPr>
        <w:t>.</w:t>
      </w:r>
    </w:p>
    <w:p w14:paraId="2E61B199" w14:textId="77777777" w:rsidR="00450DCB" w:rsidRPr="004E1382" w:rsidRDefault="00450DCB" w:rsidP="00560908">
      <w:pPr>
        <w:pStyle w:val="ListParagraph"/>
        <w:ind w:left="0"/>
        <w:rPr>
          <w:rFonts w:ascii="Times New Roman" w:hAnsi="Times New Roman" w:cs="Times New Roman"/>
          <w:sz w:val="24"/>
          <w:szCs w:val="24"/>
        </w:rPr>
      </w:pPr>
      <w:bookmarkStart w:id="0" w:name="_Hlk527997832"/>
      <w:r w:rsidRPr="004E1382">
        <w:rPr>
          <w:rFonts w:ascii="Times New Roman" w:hAnsi="Times New Roman" w:cs="Times New Roman"/>
          <w:b/>
          <w:bCs/>
          <w:sz w:val="24"/>
          <w:szCs w:val="24"/>
        </w:rPr>
        <w:t>►</w:t>
      </w:r>
      <w:bookmarkStart w:id="1" w:name="_Hlk527997846"/>
      <w:bookmarkEnd w:id="0"/>
      <w:r w:rsidRPr="004E1382">
        <w:rPr>
          <w:rFonts w:ascii="Times New Roman" w:hAnsi="Times New Roman" w:cs="Times New Roman"/>
          <w:b/>
          <w:bCs/>
          <w:sz w:val="24"/>
          <w:szCs w:val="24"/>
        </w:rPr>
        <w:t>◄</w:t>
      </w:r>
      <w:bookmarkEnd w:id="1"/>
      <w:r w:rsidRPr="004E1382">
        <w:rPr>
          <w:rFonts w:ascii="Times New Roman" w:hAnsi="Times New Roman" w:cs="Times New Roman"/>
          <w:b/>
          <w:bCs/>
          <w:sz w:val="24"/>
          <w:szCs w:val="24"/>
        </w:rPr>
        <w:t xml:space="preserve"> </w:t>
      </w:r>
      <w:r w:rsidRPr="004E1382">
        <w:rPr>
          <w:rFonts w:ascii="Times New Roman" w:hAnsi="Times New Roman" w:cs="Times New Roman"/>
          <w:sz w:val="24"/>
          <w:szCs w:val="24"/>
        </w:rPr>
        <w:t>-</w:t>
      </w:r>
      <w:r>
        <w:rPr>
          <w:rFonts w:ascii="Times New Roman" w:hAnsi="Times New Roman" w:cs="Times New Roman"/>
          <w:sz w:val="24"/>
          <w:szCs w:val="24"/>
        </w:rPr>
        <w:tab/>
      </w:r>
      <w:r w:rsidRPr="004E1382">
        <w:rPr>
          <w:rFonts w:ascii="Times New Roman" w:hAnsi="Times New Roman" w:cs="Times New Roman"/>
          <w:sz w:val="24"/>
          <w:szCs w:val="24"/>
        </w:rPr>
        <w:t xml:space="preserve"> </w:t>
      </w:r>
      <w:r w:rsidRPr="004E1382">
        <w:rPr>
          <w:rFonts w:ascii="Times New Roman" w:hAnsi="Times New Roman" w:cs="Times New Roman"/>
          <w:b/>
          <w:bCs/>
          <w:sz w:val="24"/>
          <w:szCs w:val="24"/>
        </w:rPr>
        <w:t>New or Revised Text</w:t>
      </w:r>
      <w:r w:rsidR="005675A9">
        <w:rPr>
          <w:rFonts w:ascii="Times New Roman" w:hAnsi="Times New Roman" w:cs="Times New Roman"/>
          <w:b/>
          <w:bCs/>
          <w:sz w:val="24"/>
          <w:szCs w:val="24"/>
        </w:rPr>
        <w:t>/Codes</w:t>
      </w:r>
    </w:p>
    <w:p w14:paraId="74E6F732" w14:textId="77777777" w:rsidR="00450DCB" w:rsidRDefault="00450DCB" w:rsidP="00833DE1">
      <w:pPr>
        <w:pStyle w:val="ListParagraph"/>
        <w:ind w:left="0"/>
        <w:rPr>
          <w:rFonts w:ascii="Times New Roman" w:hAnsi="Times New Roman" w:cs="Times New Roman"/>
          <w:b/>
          <w:bCs/>
          <w:sz w:val="24"/>
          <w:szCs w:val="24"/>
        </w:rPr>
      </w:pPr>
      <w:bookmarkStart w:id="2" w:name="_Hlk528075624"/>
      <w:bookmarkStart w:id="3" w:name="_Hlk155203347"/>
      <w:r w:rsidRPr="009E246C">
        <w:rPr>
          <w:rFonts w:ascii="Times New Roman" w:hAnsi="Times New Roman" w:cs="Times New Roman"/>
          <w:b/>
          <w:sz w:val="24"/>
          <w:szCs w:val="24"/>
        </w:rPr>
        <w:t>+</w:t>
      </w:r>
      <w:bookmarkEnd w:id="3"/>
      <w:r w:rsidRPr="009E246C">
        <w:rPr>
          <w:rFonts w:ascii="Times New Roman" w:hAnsi="Times New Roman" w:cs="Times New Roman"/>
          <w:b/>
          <w:sz w:val="24"/>
          <w:szCs w:val="24"/>
        </w:rPr>
        <w:t xml:space="preserve"> </w:t>
      </w:r>
      <w:bookmarkEnd w:id="2"/>
      <w:r w:rsidRPr="004E1382">
        <w:rPr>
          <w:rFonts w:ascii="Times New Roman" w:hAnsi="Times New Roman" w:cs="Times New Roman"/>
          <w:sz w:val="24"/>
          <w:szCs w:val="24"/>
        </w:rPr>
        <w:t xml:space="preserve">    - </w:t>
      </w:r>
      <w:r>
        <w:rPr>
          <w:rFonts w:ascii="Times New Roman" w:hAnsi="Times New Roman" w:cs="Times New Roman"/>
          <w:sz w:val="24"/>
          <w:szCs w:val="24"/>
        </w:rPr>
        <w:tab/>
      </w:r>
      <w:r w:rsidRPr="004E1382">
        <w:rPr>
          <w:rFonts w:ascii="Times New Roman" w:hAnsi="Times New Roman" w:cs="Times New Roman"/>
          <w:b/>
          <w:bCs/>
          <w:sz w:val="24"/>
          <w:szCs w:val="24"/>
        </w:rPr>
        <w:t>Add-on Code</w:t>
      </w:r>
    </w:p>
    <w:p w14:paraId="5BA63758" w14:textId="77777777" w:rsidR="00450DCB" w:rsidRDefault="00450DCB" w:rsidP="00833DE1">
      <w:pPr>
        <w:pStyle w:val="ListParagraph"/>
        <w:ind w:left="0"/>
        <w:rPr>
          <w:rFonts w:ascii="Times New Roman" w:hAnsi="Times New Roman" w:cs="Times New Roman"/>
          <w:sz w:val="24"/>
          <w:szCs w:val="24"/>
        </w:rPr>
      </w:pPr>
      <w:bookmarkStart w:id="4" w:name="_Hlk527996640"/>
      <w:bookmarkStart w:id="5" w:name="_Hlk59647558"/>
      <w:bookmarkStart w:id="6" w:name="_Hlk528071777"/>
      <w:r w:rsidRPr="004E1382">
        <w:rPr>
          <w:rFonts w:ascii="Times New Roman" w:hAnsi="Times New Roman" w:cs="Times New Roman"/>
          <w:sz w:val="24"/>
          <w:szCs w:val="24"/>
        </w:rPr>
        <w:t>●</w:t>
      </w:r>
      <w:bookmarkEnd w:id="4"/>
      <w:r w:rsidRPr="004E1382">
        <w:rPr>
          <w:rFonts w:ascii="Times New Roman" w:hAnsi="Times New Roman" w:cs="Times New Roman"/>
          <w:sz w:val="24"/>
          <w:szCs w:val="24"/>
        </w:rPr>
        <w:t xml:space="preserve"> </w:t>
      </w:r>
      <w:bookmarkEnd w:id="5"/>
      <w:r w:rsidRPr="004E1382">
        <w:rPr>
          <w:rFonts w:ascii="Times New Roman" w:hAnsi="Times New Roman" w:cs="Times New Roman"/>
          <w:sz w:val="24"/>
          <w:szCs w:val="24"/>
        </w:rPr>
        <w:t xml:space="preserve"> </w:t>
      </w:r>
      <w:bookmarkEnd w:id="6"/>
      <w:r w:rsidRPr="004E1382">
        <w:rPr>
          <w:rFonts w:ascii="Times New Roman" w:hAnsi="Times New Roman" w:cs="Times New Roman"/>
          <w:sz w:val="24"/>
          <w:szCs w:val="24"/>
        </w:rPr>
        <w:t xml:space="preserve">  - </w:t>
      </w:r>
      <w:r>
        <w:rPr>
          <w:rFonts w:ascii="Times New Roman" w:hAnsi="Times New Roman" w:cs="Times New Roman"/>
          <w:sz w:val="24"/>
          <w:szCs w:val="24"/>
        </w:rPr>
        <w:tab/>
      </w:r>
      <w:r w:rsidRPr="004E1382">
        <w:rPr>
          <w:rFonts w:ascii="Times New Roman" w:hAnsi="Times New Roman" w:cs="Times New Roman"/>
          <w:b/>
          <w:bCs/>
          <w:sz w:val="24"/>
          <w:szCs w:val="24"/>
        </w:rPr>
        <w:t>New Code</w:t>
      </w:r>
      <w:r w:rsidRPr="004E1382">
        <w:rPr>
          <w:rFonts w:ascii="Times New Roman" w:hAnsi="Times New Roman" w:cs="Times New Roman"/>
          <w:sz w:val="24"/>
          <w:szCs w:val="24"/>
        </w:rPr>
        <w:t xml:space="preserve"> </w:t>
      </w:r>
    </w:p>
    <w:p w14:paraId="12A60051" w14:textId="77777777" w:rsidR="00450DCB" w:rsidRDefault="00450DCB" w:rsidP="00833DE1">
      <w:pPr>
        <w:pStyle w:val="ListParagraph"/>
        <w:ind w:left="0"/>
        <w:rPr>
          <w:rFonts w:ascii="Times New Roman" w:hAnsi="Times New Roman" w:cs="Times New Roman"/>
          <w:b/>
          <w:bCs/>
          <w:sz w:val="24"/>
          <w:szCs w:val="24"/>
        </w:rPr>
      </w:pPr>
      <w:bookmarkStart w:id="7" w:name="_Hlk527996475"/>
      <w:r w:rsidRPr="004E1382">
        <w:rPr>
          <w:rFonts w:ascii="Times New Roman" w:hAnsi="Times New Roman" w:cs="Times New Roman"/>
          <w:b/>
          <w:bCs/>
          <w:sz w:val="24"/>
          <w:szCs w:val="24"/>
        </w:rPr>
        <w:t>▲</w:t>
      </w:r>
      <w:bookmarkEnd w:id="7"/>
      <w:r w:rsidRPr="004E1382">
        <w:rPr>
          <w:rFonts w:ascii="Times New Roman" w:hAnsi="Times New Roman" w:cs="Times New Roman"/>
          <w:sz w:val="24"/>
          <w:szCs w:val="24"/>
        </w:rPr>
        <w:t xml:space="preserve">    - </w:t>
      </w:r>
      <w:r>
        <w:rPr>
          <w:rFonts w:ascii="Times New Roman" w:hAnsi="Times New Roman" w:cs="Times New Roman"/>
          <w:sz w:val="24"/>
          <w:szCs w:val="24"/>
        </w:rPr>
        <w:tab/>
      </w:r>
      <w:r w:rsidRPr="004E1382">
        <w:rPr>
          <w:rFonts w:ascii="Times New Roman" w:hAnsi="Times New Roman" w:cs="Times New Roman"/>
          <w:b/>
          <w:bCs/>
          <w:sz w:val="24"/>
          <w:szCs w:val="24"/>
        </w:rPr>
        <w:t>Revised Code</w:t>
      </w:r>
    </w:p>
    <w:p w14:paraId="0566D2A2" w14:textId="77777777" w:rsidR="00450DCB" w:rsidRDefault="00450DCB" w:rsidP="00833DE1">
      <w:pPr>
        <w:pStyle w:val="ListParagraph"/>
        <w:ind w:left="0"/>
        <w:rPr>
          <w:rFonts w:ascii="Times New Roman" w:hAnsi="Times New Roman" w:cs="Times New Roman"/>
          <w:b/>
          <w:bCs/>
          <w:sz w:val="24"/>
          <w:szCs w:val="24"/>
        </w:rPr>
      </w:pPr>
      <w:bookmarkStart w:id="8" w:name="_Hlk92035894"/>
      <w:bookmarkStart w:id="9" w:name="_Hlk527996655"/>
      <w:r w:rsidRPr="004E1382">
        <w:rPr>
          <w:rFonts w:ascii="Times New Roman" w:hAnsi="Times New Roman" w:cs="Times New Roman"/>
          <w:b/>
          <w:bCs/>
          <w:sz w:val="24"/>
          <w:szCs w:val="24"/>
        </w:rPr>
        <w:t>#</w:t>
      </w:r>
      <w:bookmarkEnd w:id="8"/>
      <w:r w:rsidRPr="004E1382">
        <w:rPr>
          <w:rFonts w:ascii="Times New Roman" w:hAnsi="Times New Roman" w:cs="Times New Roman"/>
          <w:b/>
          <w:bCs/>
          <w:sz w:val="24"/>
          <w:szCs w:val="24"/>
        </w:rPr>
        <w:t xml:space="preserve">  </w:t>
      </w:r>
      <w:bookmarkEnd w:id="9"/>
      <w:r w:rsidRPr="004E1382">
        <w:rPr>
          <w:rFonts w:ascii="Times New Roman" w:hAnsi="Times New Roman" w:cs="Times New Roman"/>
          <w:b/>
          <w:bCs/>
          <w:sz w:val="24"/>
          <w:szCs w:val="24"/>
        </w:rPr>
        <w:t xml:space="preserve">    - </w:t>
      </w:r>
      <w:r>
        <w:rPr>
          <w:rFonts w:ascii="Times New Roman" w:hAnsi="Times New Roman" w:cs="Times New Roman"/>
          <w:b/>
          <w:bCs/>
          <w:sz w:val="24"/>
          <w:szCs w:val="24"/>
        </w:rPr>
        <w:tab/>
      </w:r>
      <w:r w:rsidRPr="004E1382">
        <w:rPr>
          <w:rFonts w:ascii="Times New Roman" w:hAnsi="Times New Roman" w:cs="Times New Roman"/>
          <w:b/>
          <w:bCs/>
          <w:sz w:val="24"/>
          <w:szCs w:val="24"/>
        </w:rPr>
        <w:t>Out of Numeric Sequence</w:t>
      </w:r>
    </w:p>
    <w:p w14:paraId="2DD67469" w14:textId="77777777" w:rsidR="005B460B" w:rsidRDefault="00450DCB" w:rsidP="00833DE1">
      <w:pPr>
        <w:pStyle w:val="ListParagraph"/>
        <w:ind w:left="0"/>
        <w:rPr>
          <w:rFonts w:ascii="Times New Roman" w:hAnsi="Times New Roman" w:cs="Times New Roman"/>
          <w:sz w:val="24"/>
          <w:szCs w:val="24"/>
        </w:rPr>
      </w:pPr>
      <w:r w:rsidRPr="004E1382">
        <w:rPr>
          <w:rFonts w:ascii="Microsoft Sans Serif" w:eastAsia="GungsuhChe" w:hAnsi="Microsoft Sans Serif" w:cs="Microsoft Sans Serif"/>
          <w:b/>
          <w:bCs/>
          <w:sz w:val="24"/>
          <w:szCs w:val="24"/>
        </w:rPr>
        <w:t>ϟ</w:t>
      </w:r>
      <w:r w:rsidRPr="004E1382">
        <w:rPr>
          <w:rFonts w:ascii="Times New Roman" w:eastAsia="GungsuhChe" w:hAnsi="Times New Roman" w:cs="Times New Roman"/>
          <w:b/>
          <w:bCs/>
          <w:sz w:val="24"/>
          <w:szCs w:val="24"/>
        </w:rPr>
        <w:t xml:space="preserve"> </w:t>
      </w:r>
      <w:r w:rsidRPr="004E1382">
        <w:rPr>
          <w:rFonts w:ascii="Times New Roman" w:eastAsia="GungsuhChe" w:hAnsi="Times New Roman" w:cs="Times New Roman"/>
          <w:sz w:val="24"/>
          <w:szCs w:val="24"/>
        </w:rPr>
        <w:t xml:space="preserve">  </w:t>
      </w:r>
      <w:r w:rsidRPr="004E1382">
        <w:rPr>
          <w:rFonts w:ascii="Times New Roman" w:hAnsi="Times New Roman" w:cs="Times New Roman"/>
          <w:sz w:val="24"/>
          <w:szCs w:val="24"/>
        </w:rPr>
        <w:t xml:space="preserve">- </w:t>
      </w:r>
      <w:r>
        <w:rPr>
          <w:rFonts w:ascii="Times New Roman" w:hAnsi="Times New Roman" w:cs="Times New Roman"/>
          <w:sz w:val="24"/>
          <w:szCs w:val="24"/>
        </w:rPr>
        <w:tab/>
      </w:r>
      <w:r w:rsidRPr="004E1382">
        <w:rPr>
          <w:rFonts w:ascii="Times New Roman" w:hAnsi="Times New Roman" w:cs="Times New Roman"/>
          <w:b/>
          <w:bCs/>
          <w:sz w:val="24"/>
          <w:szCs w:val="24"/>
        </w:rPr>
        <w:t>FDA Approval Pending</w:t>
      </w:r>
      <w:r w:rsidRPr="004E1382">
        <w:rPr>
          <w:rFonts w:ascii="Times New Roman" w:hAnsi="Times New Roman" w:cs="Times New Roman"/>
          <w:sz w:val="24"/>
          <w:szCs w:val="24"/>
        </w:rPr>
        <w:t xml:space="preserve">  </w:t>
      </w:r>
    </w:p>
    <w:p w14:paraId="54AB54F6" w14:textId="6EE37C49" w:rsidR="00450DCB" w:rsidRPr="004E1382" w:rsidRDefault="005B460B" w:rsidP="005B460B">
      <w:pPr>
        <w:pStyle w:val="ListParagraph"/>
        <w:ind w:left="0"/>
        <w:rPr>
          <w:rFonts w:ascii="Times New Roman" w:hAnsi="Times New Roman" w:cs="Times New Roman"/>
          <w:sz w:val="24"/>
          <w:szCs w:val="24"/>
        </w:rPr>
      </w:pPr>
      <w:bookmarkStart w:id="10" w:name="_Hlk59647514"/>
      <w:r>
        <w:rPr>
          <w:rFonts w:ascii="Times New Roman" w:eastAsia="Segoe UI Symbol" w:hAnsi="Times New Roman" w:cs="Times New Roman" w:hint="eastAsia"/>
          <w:sz w:val="24"/>
          <w:szCs w:val="24"/>
        </w:rPr>
        <w:t>★</w:t>
      </w:r>
      <w:bookmarkEnd w:id="10"/>
      <w:r w:rsidR="00450DCB" w:rsidRPr="004E138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FF0C20">
        <w:rPr>
          <w:rFonts w:ascii="Times New Roman" w:hAnsi="Times New Roman" w:cs="Times New Roman"/>
          <w:b/>
          <w:bCs/>
          <w:sz w:val="24"/>
          <w:szCs w:val="24"/>
        </w:rPr>
        <w:t>Telemedicine</w:t>
      </w:r>
      <w:r w:rsidR="00450DCB" w:rsidRPr="004E1382">
        <w:rPr>
          <w:rFonts w:ascii="Times New Roman" w:hAnsi="Times New Roman" w:cs="Times New Roman"/>
          <w:sz w:val="24"/>
          <w:szCs w:val="24"/>
        </w:rPr>
        <w:t xml:space="preserve">                       </w:t>
      </w:r>
    </w:p>
    <w:p w14:paraId="75EBB9CE" w14:textId="77777777" w:rsidR="000C6C18" w:rsidRDefault="000C6C18" w:rsidP="008D1895">
      <w:pPr>
        <w:tabs>
          <w:tab w:val="left" w:pos="720"/>
        </w:tabs>
        <w:spacing w:after="0"/>
        <w:rPr>
          <w:rFonts w:ascii="Times New Roman" w:hAnsi="Times New Roman" w:cs="Times New Roman"/>
          <w:b/>
          <w:bCs/>
          <w:sz w:val="28"/>
          <w:szCs w:val="28"/>
        </w:rPr>
      </w:pPr>
    </w:p>
    <w:p w14:paraId="017B0A8F" w14:textId="31B13284" w:rsidR="00450DCB" w:rsidRDefault="00450DCB" w:rsidP="008D1895">
      <w:pPr>
        <w:tabs>
          <w:tab w:val="left" w:pos="720"/>
        </w:tabs>
        <w:spacing w:after="0"/>
        <w:rPr>
          <w:rFonts w:ascii="Times New Roman" w:hAnsi="Times New Roman" w:cs="Times New Roman"/>
          <w:sz w:val="28"/>
          <w:szCs w:val="28"/>
        </w:rPr>
      </w:pPr>
      <w:r>
        <w:rPr>
          <w:rFonts w:ascii="Times New Roman" w:hAnsi="Times New Roman" w:cs="Times New Roman"/>
          <w:b/>
          <w:bCs/>
          <w:sz w:val="28"/>
          <w:szCs w:val="28"/>
        </w:rPr>
        <w:t xml:space="preserve">New and </w:t>
      </w:r>
      <w:r w:rsidRPr="00206B6C">
        <w:rPr>
          <w:rFonts w:ascii="Times New Roman" w:hAnsi="Times New Roman" w:cs="Times New Roman"/>
          <w:b/>
          <w:bCs/>
          <w:sz w:val="28"/>
          <w:szCs w:val="28"/>
        </w:rPr>
        <w:t>Revised Language</w:t>
      </w:r>
      <w:r w:rsidR="00050617">
        <w:rPr>
          <w:rFonts w:ascii="Times New Roman" w:hAnsi="Times New Roman" w:cs="Times New Roman"/>
          <w:b/>
          <w:bCs/>
          <w:sz w:val="28"/>
          <w:szCs w:val="28"/>
        </w:rPr>
        <w:t>/Codes</w:t>
      </w:r>
      <w:r w:rsidRPr="00206B6C">
        <w:rPr>
          <w:rFonts w:ascii="Times New Roman" w:hAnsi="Times New Roman" w:cs="Times New Roman"/>
          <w:sz w:val="28"/>
          <w:szCs w:val="28"/>
        </w:rPr>
        <w:t xml:space="preserve"> </w:t>
      </w:r>
    </w:p>
    <w:p w14:paraId="53CEBB8C" w14:textId="77777777" w:rsidR="00082EAF" w:rsidRDefault="00082EAF" w:rsidP="008D1895">
      <w:pPr>
        <w:tabs>
          <w:tab w:val="left" w:pos="720"/>
        </w:tabs>
        <w:spacing w:after="0"/>
        <w:rPr>
          <w:rFonts w:ascii="Times New Roman" w:hAnsi="Times New Roman" w:cs="Times New Roman"/>
          <w:sz w:val="28"/>
          <w:szCs w:val="28"/>
        </w:rPr>
      </w:pPr>
    </w:p>
    <w:p w14:paraId="707162DE" w14:textId="471FECF8" w:rsidR="00082EAF" w:rsidRPr="00082EAF" w:rsidRDefault="00082EAF" w:rsidP="008D1895">
      <w:pPr>
        <w:tabs>
          <w:tab w:val="left" w:pos="720"/>
        </w:tabs>
        <w:spacing w:after="0"/>
        <w:rPr>
          <w:rFonts w:ascii="Times New Roman" w:hAnsi="Times New Roman" w:cs="Times New Roman"/>
          <w:b/>
          <w:bCs/>
          <w:sz w:val="24"/>
          <w:szCs w:val="24"/>
          <w:u w:val="single"/>
        </w:rPr>
      </w:pPr>
      <w:r w:rsidRPr="00082EAF">
        <w:rPr>
          <w:rFonts w:ascii="Times New Roman" w:hAnsi="Times New Roman" w:cs="Times New Roman"/>
          <w:b/>
          <w:bCs/>
          <w:sz w:val="24"/>
          <w:szCs w:val="24"/>
          <w:u w:val="single"/>
        </w:rPr>
        <w:t>Evaluation and Management Services Guidelines</w:t>
      </w:r>
    </w:p>
    <w:p w14:paraId="50A4B747" w14:textId="7837C95D" w:rsidR="00082EAF" w:rsidRDefault="00082EAF" w:rsidP="007C67FD">
      <w:pPr>
        <w:spacing w:after="0"/>
        <w:rPr>
          <w:rFonts w:ascii="Times New Roman" w:hAnsi="Times New Roman" w:cs="Times New Roman"/>
          <w:b/>
          <w:bCs/>
          <w:sz w:val="24"/>
          <w:szCs w:val="24"/>
          <w:u w:val="single"/>
        </w:rPr>
      </w:pPr>
    </w:p>
    <w:p w14:paraId="7E4BE2BF" w14:textId="2CBEFB14" w:rsidR="00082EAF" w:rsidRDefault="00082EAF" w:rsidP="007C67FD">
      <w:pPr>
        <w:spacing w:after="0"/>
        <w:rPr>
          <w:rFonts w:ascii="Times New Roman" w:hAnsi="Times New Roman" w:cs="Times New Roman"/>
          <w:b/>
          <w:bCs/>
          <w:sz w:val="24"/>
          <w:szCs w:val="24"/>
        </w:rPr>
      </w:pPr>
      <w:bookmarkStart w:id="11" w:name="_Hlk155200464"/>
      <w:r w:rsidRPr="00082EAF">
        <w:rPr>
          <w:rFonts w:ascii="Times New Roman" w:hAnsi="Times New Roman" w:cs="Times New Roman"/>
          <w:b/>
          <w:bCs/>
          <w:sz w:val="24"/>
          <w:szCs w:val="24"/>
        </w:rPr>
        <w:t>►</w:t>
      </w:r>
      <w:bookmarkEnd w:id="11"/>
      <w:r w:rsidRPr="00082EAF">
        <w:rPr>
          <w:rFonts w:ascii="Times New Roman" w:hAnsi="Times New Roman" w:cs="Times New Roman"/>
          <w:b/>
          <w:bCs/>
          <w:sz w:val="24"/>
          <w:szCs w:val="24"/>
        </w:rPr>
        <w:t>Split or Shared Visits</w:t>
      </w:r>
      <w:bookmarkStart w:id="12" w:name="_Hlk155201868"/>
      <w:r w:rsidRPr="00082EAF">
        <w:rPr>
          <w:rFonts w:ascii="Times New Roman" w:hAnsi="Times New Roman" w:cs="Times New Roman"/>
          <w:b/>
          <w:bCs/>
          <w:sz w:val="24"/>
          <w:szCs w:val="24"/>
        </w:rPr>
        <w:t>◄</w:t>
      </w:r>
      <w:bookmarkEnd w:id="12"/>
    </w:p>
    <w:p w14:paraId="340EC4B8" w14:textId="77777777" w:rsidR="00082EAF" w:rsidRDefault="00082EAF" w:rsidP="007C67FD">
      <w:pPr>
        <w:spacing w:after="0"/>
        <w:rPr>
          <w:rFonts w:ascii="Times New Roman" w:hAnsi="Times New Roman" w:cs="Times New Roman"/>
          <w:b/>
          <w:bCs/>
          <w:sz w:val="24"/>
          <w:szCs w:val="24"/>
        </w:rPr>
      </w:pPr>
    </w:p>
    <w:p w14:paraId="19668CF6" w14:textId="03DC780D" w:rsidR="00FE77D5" w:rsidRPr="00FE77D5" w:rsidRDefault="00FE77D5" w:rsidP="007C67FD">
      <w:pPr>
        <w:spacing w:after="0"/>
        <w:rPr>
          <w:rFonts w:ascii="Times New Roman" w:hAnsi="Times New Roman" w:cs="Times New Roman"/>
          <w:sz w:val="24"/>
          <w:szCs w:val="24"/>
        </w:rPr>
      </w:pPr>
      <w:r w:rsidRPr="00FE77D5">
        <w:rPr>
          <w:rFonts w:ascii="Times New Roman" w:hAnsi="Times New Roman" w:cs="Times New Roman"/>
          <w:b/>
          <w:bCs/>
          <w:sz w:val="24"/>
          <w:szCs w:val="24"/>
        </w:rPr>
        <w:t>►</w:t>
      </w:r>
      <w:r w:rsidRPr="00FE77D5">
        <w:rPr>
          <w:rFonts w:ascii="Times New Roman" w:hAnsi="Times New Roman" w:cs="Times New Roman"/>
          <w:sz w:val="24"/>
          <w:szCs w:val="24"/>
        </w:rPr>
        <w:t>Physician(s)</w:t>
      </w:r>
      <w:r>
        <w:rPr>
          <w:rFonts w:ascii="Times New Roman" w:hAnsi="Times New Roman" w:cs="Times New Roman"/>
          <w:sz w:val="24"/>
          <w:szCs w:val="24"/>
        </w:rPr>
        <w:t xml:space="preserve"> and other qualified health care professional(s) (QHP[s]) may act as a team in providing care for the patient, working together during a dingle E/M service.  The split or shared visits guidelines are applied to determine which professional may report the service.  If the physician or other QHP performs a substantive portion of the encounter, the physician or other QHP may report the service.  If code selection is based on total time on the date of the encounter, the service is reported by the professional who spent the majority of the face-to-face or non-face-to-face time performing the service.  For the purpose of reporting E/M services within the context of team-based care, performance of a substantive part of the MDM requires that the physician(s) or QHP(s) made or approved the management plan for the number and complexity of problems addressed at the encounter and takes responsibility for that plan with its inherent risk of complications and/or mo</w:t>
      </w:r>
      <w:r w:rsidR="00D03EEC">
        <w:rPr>
          <w:rFonts w:ascii="Times New Roman" w:hAnsi="Times New Roman" w:cs="Times New Roman"/>
          <w:sz w:val="24"/>
          <w:szCs w:val="24"/>
        </w:rPr>
        <w:t xml:space="preserve">rbidity or mortality of patient management.  By doing so, a physician or other QHP has performed two of the three elements used in the selection of the code level based on MDM.  If the amount and/or complexity of data to be reviewed and analyzed is used by the physician or other QHP to determine the reported code level, assessing an independent historian’s narrative and the </w:t>
      </w:r>
      <w:r w:rsidR="00D03EEC">
        <w:rPr>
          <w:rFonts w:ascii="Times New Roman" w:hAnsi="Times New Roman" w:cs="Times New Roman"/>
          <w:sz w:val="24"/>
          <w:szCs w:val="24"/>
        </w:rPr>
        <w:lastRenderedPageBreak/>
        <w:t>ordering or review of tests or documents do not have to be personally performed by the physician or other QHP, because the relevant items would be considered in formulating the management plan.  Independent interpretation of tests and discussion of management plan or test interpretation must be personally performed by the physician or other QHP if these are used to determine the reported code level by the physician or other QHP.</w:t>
      </w:r>
      <w:r w:rsidR="00D03EEC" w:rsidRPr="00D03EEC">
        <w:rPr>
          <w:rFonts w:ascii="Times New Roman" w:hAnsi="Times New Roman" w:cs="Times New Roman"/>
          <w:b/>
          <w:bCs/>
          <w:sz w:val="24"/>
          <w:szCs w:val="24"/>
        </w:rPr>
        <w:t>◄</w:t>
      </w:r>
    </w:p>
    <w:p w14:paraId="10AD902B" w14:textId="77777777" w:rsidR="00082EAF" w:rsidRDefault="00082EAF" w:rsidP="007C67FD">
      <w:pPr>
        <w:spacing w:after="0"/>
        <w:rPr>
          <w:rFonts w:ascii="Times New Roman" w:hAnsi="Times New Roman" w:cs="Times New Roman"/>
          <w:b/>
          <w:bCs/>
          <w:sz w:val="24"/>
          <w:szCs w:val="24"/>
        </w:rPr>
      </w:pPr>
    </w:p>
    <w:p w14:paraId="77BC67D9" w14:textId="24843EAD" w:rsidR="00082EAF" w:rsidRDefault="00082EAF" w:rsidP="007C67FD">
      <w:pPr>
        <w:spacing w:after="0"/>
        <w:rPr>
          <w:rFonts w:ascii="Times New Roman" w:hAnsi="Times New Roman" w:cs="Times New Roman"/>
          <w:b/>
          <w:bCs/>
          <w:sz w:val="24"/>
          <w:szCs w:val="24"/>
        </w:rPr>
      </w:pPr>
      <w:bookmarkStart w:id="13" w:name="_Hlk155202189"/>
      <w:r w:rsidRPr="00082EAF">
        <w:rPr>
          <w:rFonts w:ascii="Times New Roman" w:hAnsi="Times New Roman" w:cs="Times New Roman"/>
          <w:b/>
          <w:bCs/>
          <w:sz w:val="24"/>
          <w:szCs w:val="24"/>
        </w:rPr>
        <w:t>►</w:t>
      </w:r>
      <w:bookmarkEnd w:id="13"/>
      <w:r>
        <w:rPr>
          <w:rFonts w:ascii="Times New Roman" w:hAnsi="Times New Roman" w:cs="Times New Roman"/>
          <w:b/>
          <w:bCs/>
          <w:sz w:val="24"/>
          <w:szCs w:val="24"/>
        </w:rPr>
        <w:t>Multiple Evaluation and Management Services on the Same Date</w:t>
      </w:r>
      <w:bookmarkStart w:id="14" w:name="_Hlk155202285"/>
      <w:r w:rsidRPr="00082EAF">
        <w:rPr>
          <w:rFonts w:ascii="Times New Roman" w:hAnsi="Times New Roman" w:cs="Times New Roman"/>
          <w:b/>
          <w:bCs/>
          <w:sz w:val="24"/>
          <w:szCs w:val="24"/>
        </w:rPr>
        <w:t>◄</w:t>
      </w:r>
      <w:bookmarkEnd w:id="14"/>
    </w:p>
    <w:p w14:paraId="2D4AB183" w14:textId="77777777" w:rsidR="00082EAF" w:rsidRDefault="00082EAF" w:rsidP="007C67FD">
      <w:pPr>
        <w:spacing w:after="0"/>
        <w:rPr>
          <w:rFonts w:ascii="Times New Roman" w:hAnsi="Times New Roman" w:cs="Times New Roman"/>
          <w:b/>
          <w:bCs/>
          <w:sz w:val="24"/>
          <w:szCs w:val="24"/>
        </w:rPr>
      </w:pPr>
    </w:p>
    <w:p w14:paraId="0A8C8080" w14:textId="67973D17" w:rsidR="00082EAF" w:rsidRDefault="00D03EEC" w:rsidP="007C67FD">
      <w:pPr>
        <w:spacing w:after="0"/>
        <w:rPr>
          <w:rFonts w:ascii="Times New Roman" w:hAnsi="Times New Roman" w:cs="Times New Roman"/>
          <w:b/>
          <w:bCs/>
          <w:sz w:val="24"/>
          <w:szCs w:val="24"/>
        </w:rPr>
      </w:pPr>
      <w:r>
        <w:rPr>
          <w:rFonts w:ascii="Times New Roman" w:hAnsi="Times New Roman" w:cs="Times New Roman"/>
          <w:b/>
          <w:bCs/>
          <w:sz w:val="24"/>
          <w:szCs w:val="24"/>
        </w:rPr>
        <w:t>*See CPT 2024 for guidance on reporting multiple services for Hospital Inpatient and Observation Care Services, ED or Nursing Facilities on the same day.</w:t>
      </w:r>
    </w:p>
    <w:p w14:paraId="68FB9057" w14:textId="77777777" w:rsidR="00E01AE1" w:rsidRDefault="00E01AE1" w:rsidP="007C67FD">
      <w:pPr>
        <w:spacing w:after="0"/>
        <w:rPr>
          <w:rFonts w:ascii="Times New Roman" w:hAnsi="Times New Roman" w:cs="Times New Roman"/>
          <w:b/>
          <w:bCs/>
          <w:sz w:val="24"/>
          <w:szCs w:val="24"/>
        </w:rPr>
      </w:pPr>
    </w:p>
    <w:p w14:paraId="6666BBE8" w14:textId="75D533BE" w:rsidR="00E01AE1" w:rsidRDefault="00E01AE1" w:rsidP="007C67FD">
      <w:pPr>
        <w:spacing w:after="0"/>
        <w:rPr>
          <w:rFonts w:ascii="Times New Roman" w:hAnsi="Times New Roman" w:cs="Times New Roman"/>
          <w:b/>
          <w:bCs/>
          <w:sz w:val="24"/>
          <w:szCs w:val="24"/>
        </w:rPr>
      </w:pPr>
      <w:r>
        <w:rPr>
          <w:rFonts w:ascii="Times New Roman" w:hAnsi="Times New Roman" w:cs="Times New Roman"/>
          <w:b/>
          <w:bCs/>
          <w:sz w:val="24"/>
          <w:szCs w:val="24"/>
        </w:rPr>
        <w:t>Levels of EM Services</w:t>
      </w:r>
    </w:p>
    <w:p w14:paraId="15ADCF92" w14:textId="77777777" w:rsidR="00F05E39" w:rsidRDefault="00F05E39" w:rsidP="007C67FD">
      <w:pPr>
        <w:spacing w:after="0"/>
        <w:rPr>
          <w:rFonts w:ascii="Times New Roman" w:hAnsi="Times New Roman" w:cs="Times New Roman"/>
          <w:b/>
          <w:bCs/>
          <w:sz w:val="24"/>
          <w:szCs w:val="24"/>
        </w:rPr>
      </w:pPr>
    </w:p>
    <w:p w14:paraId="609408E4" w14:textId="46D24F37" w:rsidR="00F05E39" w:rsidRPr="00F05E39" w:rsidRDefault="00F05E39" w:rsidP="00F05E39">
      <w:pPr>
        <w:spacing w:after="0"/>
        <w:rPr>
          <w:rFonts w:ascii="Times New Roman" w:hAnsi="Times New Roman" w:cs="Times New Roman"/>
          <w:b/>
          <w:bCs/>
          <w:sz w:val="24"/>
          <w:szCs w:val="24"/>
        </w:rPr>
      </w:pPr>
      <w:r w:rsidRPr="00F05E39">
        <w:rPr>
          <w:rFonts w:ascii="Times New Roman" w:hAnsi="Times New Roman" w:cs="Times New Roman"/>
          <w:b/>
          <w:bCs/>
          <w:sz w:val="24"/>
          <w:szCs w:val="24"/>
        </w:rPr>
        <w:t>Number and Complexity of Problems Addressed at the Encounter</w:t>
      </w:r>
    </w:p>
    <w:p w14:paraId="18764AD7" w14:textId="77777777" w:rsidR="00E01AE1" w:rsidRDefault="00E01AE1" w:rsidP="007C67FD">
      <w:pPr>
        <w:spacing w:after="0"/>
        <w:rPr>
          <w:rFonts w:ascii="Times New Roman" w:hAnsi="Times New Roman" w:cs="Times New Roman"/>
          <w:b/>
          <w:bCs/>
          <w:sz w:val="24"/>
          <w:szCs w:val="24"/>
        </w:rPr>
      </w:pPr>
    </w:p>
    <w:p w14:paraId="63DE8A0D" w14:textId="79B8A6C0" w:rsidR="00E01AE1" w:rsidRPr="00F05E39" w:rsidRDefault="00F05E39" w:rsidP="00F05E39">
      <w:pPr>
        <w:spacing w:after="0"/>
        <w:rPr>
          <w:rFonts w:ascii="Times New Roman" w:hAnsi="Times New Roman" w:cs="Times New Roman"/>
          <w:sz w:val="24"/>
          <w:szCs w:val="24"/>
        </w:rPr>
      </w:pPr>
      <w:r w:rsidRPr="00F05E39">
        <w:rPr>
          <w:rFonts w:ascii="Times New Roman" w:hAnsi="Times New Roman" w:cs="Times New Roman"/>
          <w:b/>
          <w:bCs/>
          <w:sz w:val="24"/>
          <w:szCs w:val="24"/>
        </w:rPr>
        <w:t>►</w:t>
      </w:r>
      <w:r>
        <w:rPr>
          <w:rFonts w:ascii="Times New Roman" w:hAnsi="Times New Roman" w:cs="Times New Roman"/>
          <w:sz w:val="24"/>
          <w:szCs w:val="24"/>
        </w:rPr>
        <w:t xml:space="preserve">The term “risk” as used in the definition of this element relates to the risk from the condition.  While condition risk and management risk may often correlate, the risk from the </w:t>
      </w:r>
      <w:r w:rsidR="00123017">
        <w:rPr>
          <w:rFonts w:ascii="Times New Roman" w:hAnsi="Times New Roman" w:cs="Times New Roman"/>
          <w:sz w:val="24"/>
          <w:szCs w:val="24"/>
        </w:rPr>
        <w:t>condition</w:t>
      </w:r>
      <w:r>
        <w:rPr>
          <w:rFonts w:ascii="Times New Roman" w:hAnsi="Times New Roman" w:cs="Times New Roman"/>
          <w:sz w:val="24"/>
          <w:szCs w:val="24"/>
        </w:rPr>
        <w:t xml:space="preserve"> is distinct from the risk of the management.</w:t>
      </w:r>
      <w:bookmarkStart w:id="15" w:name="_Hlk155202978"/>
      <w:r w:rsidRPr="00F05E39">
        <w:rPr>
          <w:rFonts w:ascii="Times New Roman" w:hAnsi="Times New Roman" w:cs="Times New Roman"/>
          <w:b/>
          <w:bCs/>
          <w:sz w:val="24"/>
          <w:szCs w:val="24"/>
        </w:rPr>
        <w:t>◄</w:t>
      </w:r>
      <w:bookmarkEnd w:id="15"/>
    </w:p>
    <w:p w14:paraId="6556A8C3" w14:textId="77777777" w:rsidR="00082EAF" w:rsidRDefault="00082EAF" w:rsidP="007C67FD">
      <w:pPr>
        <w:spacing w:after="0"/>
        <w:rPr>
          <w:rFonts w:ascii="Times New Roman" w:hAnsi="Times New Roman" w:cs="Times New Roman"/>
          <w:b/>
          <w:bCs/>
          <w:sz w:val="24"/>
          <w:szCs w:val="24"/>
          <w:u w:val="single"/>
        </w:rPr>
      </w:pPr>
    </w:p>
    <w:p w14:paraId="363DC35B" w14:textId="13055942" w:rsidR="00BB6638" w:rsidRDefault="00BB6638" w:rsidP="007C67FD">
      <w:pPr>
        <w:spacing w:after="0"/>
        <w:rPr>
          <w:rFonts w:ascii="Times New Roman" w:hAnsi="Times New Roman" w:cs="Times New Roman"/>
          <w:b/>
          <w:bCs/>
          <w:sz w:val="24"/>
          <w:szCs w:val="24"/>
        </w:rPr>
      </w:pPr>
      <w:r>
        <w:rPr>
          <w:rFonts w:ascii="Times New Roman" w:hAnsi="Times New Roman" w:cs="Times New Roman"/>
          <w:b/>
          <w:bCs/>
          <w:sz w:val="24"/>
          <w:szCs w:val="24"/>
        </w:rPr>
        <w:t>Guidelines for Selecting Level of Service Based on Time</w:t>
      </w:r>
    </w:p>
    <w:p w14:paraId="171D7EE0" w14:textId="77777777" w:rsidR="00BB6638" w:rsidRDefault="00BB6638" w:rsidP="007C67FD">
      <w:pPr>
        <w:spacing w:after="0"/>
        <w:rPr>
          <w:rFonts w:ascii="Times New Roman" w:hAnsi="Times New Roman" w:cs="Times New Roman"/>
          <w:b/>
          <w:bCs/>
          <w:sz w:val="24"/>
          <w:szCs w:val="24"/>
        </w:rPr>
      </w:pPr>
    </w:p>
    <w:p w14:paraId="2D01DBD9" w14:textId="72C2A4F0" w:rsidR="00BB6638" w:rsidRPr="00BB6638" w:rsidRDefault="00BB6638" w:rsidP="007C67FD">
      <w:pPr>
        <w:spacing w:after="0"/>
        <w:rPr>
          <w:rFonts w:ascii="Times New Roman" w:hAnsi="Times New Roman" w:cs="Times New Roman"/>
          <w:sz w:val="24"/>
          <w:szCs w:val="24"/>
        </w:rPr>
      </w:pPr>
      <w:r w:rsidRPr="00BB6638">
        <w:rPr>
          <w:rFonts w:ascii="Times New Roman" w:hAnsi="Times New Roman" w:cs="Times New Roman"/>
          <w:b/>
          <w:bCs/>
          <w:sz w:val="24"/>
          <w:szCs w:val="24"/>
        </w:rPr>
        <w:t>►</w:t>
      </w:r>
      <w:r>
        <w:rPr>
          <w:rFonts w:ascii="Times New Roman" w:hAnsi="Times New Roman" w:cs="Times New Roman"/>
          <w:sz w:val="24"/>
          <w:szCs w:val="24"/>
        </w:rPr>
        <w:t xml:space="preserve">Each service that may be reported using time for code level selection has a required time threshold.  The concept of attaining a midpoint between levels </w:t>
      </w:r>
      <w:r w:rsidRPr="00BB6638">
        <w:rPr>
          <w:rFonts w:ascii="Times New Roman" w:hAnsi="Times New Roman" w:cs="Times New Roman"/>
          <w:sz w:val="24"/>
          <w:szCs w:val="24"/>
        </w:rPr>
        <w:t>does not apply</w:t>
      </w:r>
      <w:r>
        <w:rPr>
          <w:rFonts w:ascii="Times New Roman" w:hAnsi="Times New Roman" w:cs="Times New Roman"/>
          <w:sz w:val="24"/>
          <w:szCs w:val="24"/>
        </w:rPr>
        <w:t xml:space="preserve">.  A full 15 minutes is required to report any unit of prolonged services codes </w:t>
      </w:r>
      <w:r w:rsidRPr="00123017">
        <w:rPr>
          <w:rFonts w:ascii="Times New Roman" w:hAnsi="Times New Roman" w:cs="Times New Roman"/>
          <w:b/>
          <w:bCs/>
          <w:sz w:val="24"/>
          <w:szCs w:val="24"/>
        </w:rPr>
        <w:t>99417, 99418</w:t>
      </w:r>
      <w:r>
        <w:rPr>
          <w:rFonts w:ascii="Times New Roman" w:hAnsi="Times New Roman" w:cs="Times New Roman"/>
          <w:sz w:val="24"/>
          <w:szCs w:val="24"/>
        </w:rPr>
        <w:t>.</w:t>
      </w:r>
      <w:r w:rsidRPr="00BB6638">
        <w:rPr>
          <w:rFonts w:ascii="Times New Roman" w:hAnsi="Times New Roman" w:cs="Times New Roman"/>
          <w:b/>
          <w:bCs/>
          <w:sz w:val="24"/>
          <w:szCs w:val="24"/>
        </w:rPr>
        <w:t>◄</w:t>
      </w:r>
    </w:p>
    <w:p w14:paraId="46C6846E" w14:textId="77777777" w:rsidR="00BB6638" w:rsidRPr="00BB6638" w:rsidRDefault="00BB6638" w:rsidP="007C67FD">
      <w:pPr>
        <w:spacing w:after="0"/>
        <w:rPr>
          <w:rFonts w:ascii="Times New Roman" w:hAnsi="Times New Roman" w:cs="Times New Roman"/>
          <w:b/>
          <w:bCs/>
          <w:sz w:val="24"/>
          <w:szCs w:val="24"/>
        </w:rPr>
      </w:pPr>
    </w:p>
    <w:p w14:paraId="7C9FA731" w14:textId="73E5A8C3" w:rsidR="00450DCB" w:rsidRDefault="00450DCB" w:rsidP="007C67FD">
      <w:pPr>
        <w:spacing w:after="0"/>
        <w:rPr>
          <w:rFonts w:ascii="Times New Roman" w:hAnsi="Times New Roman" w:cs="Times New Roman"/>
          <w:b/>
          <w:bCs/>
          <w:sz w:val="24"/>
          <w:szCs w:val="24"/>
          <w:u w:val="single"/>
        </w:rPr>
      </w:pPr>
      <w:r w:rsidRPr="004E1382">
        <w:rPr>
          <w:rFonts w:ascii="Times New Roman" w:hAnsi="Times New Roman" w:cs="Times New Roman"/>
          <w:b/>
          <w:bCs/>
          <w:sz w:val="24"/>
          <w:szCs w:val="24"/>
          <w:u w:val="single"/>
        </w:rPr>
        <w:t>Evaluation and Management Services</w:t>
      </w:r>
    </w:p>
    <w:p w14:paraId="4C882744" w14:textId="1E57413C" w:rsidR="008B7036" w:rsidRDefault="008B7036" w:rsidP="007C67FD">
      <w:pPr>
        <w:spacing w:after="0"/>
        <w:rPr>
          <w:rFonts w:ascii="Times New Roman" w:hAnsi="Times New Roman" w:cs="Times New Roman"/>
          <w:b/>
          <w:bCs/>
          <w:sz w:val="24"/>
          <w:szCs w:val="24"/>
          <w:u w:val="single"/>
        </w:rPr>
      </w:pPr>
    </w:p>
    <w:p w14:paraId="6911DD1C" w14:textId="49360814" w:rsidR="00BB6638" w:rsidRPr="00BB6638" w:rsidRDefault="00BB6638" w:rsidP="007C67FD">
      <w:pPr>
        <w:spacing w:after="0"/>
        <w:rPr>
          <w:rFonts w:ascii="Times New Roman" w:hAnsi="Times New Roman" w:cs="Times New Roman"/>
          <w:b/>
          <w:bCs/>
          <w:sz w:val="24"/>
          <w:szCs w:val="24"/>
        </w:rPr>
      </w:pPr>
      <w:r w:rsidRPr="00BB6638">
        <w:rPr>
          <w:rFonts w:ascii="Times New Roman" w:hAnsi="Times New Roman" w:cs="Times New Roman"/>
          <w:b/>
          <w:bCs/>
          <w:sz w:val="24"/>
          <w:szCs w:val="24"/>
        </w:rPr>
        <w:t xml:space="preserve">Office or Other Outpatient Services </w:t>
      </w:r>
    </w:p>
    <w:p w14:paraId="550CDDD2" w14:textId="77777777" w:rsidR="006963B5" w:rsidRPr="006963B5" w:rsidRDefault="006963B5" w:rsidP="006963B5">
      <w:pPr>
        <w:spacing w:after="0"/>
        <w:rPr>
          <w:rFonts w:ascii="Times New Roman" w:hAnsi="Times New Roman" w:cs="Times New Roman"/>
          <w:sz w:val="24"/>
          <w:szCs w:val="24"/>
        </w:rPr>
      </w:pPr>
    </w:p>
    <w:p w14:paraId="487FE9D9" w14:textId="0827E3D0" w:rsidR="006963B5" w:rsidRDefault="006963B5" w:rsidP="006963B5">
      <w:pPr>
        <w:spacing w:after="0"/>
        <w:ind w:left="1440" w:hanging="1440"/>
        <w:rPr>
          <w:rFonts w:ascii="Times New Roman" w:hAnsi="Times New Roman" w:cs="Times New Roman"/>
          <w:sz w:val="24"/>
          <w:szCs w:val="24"/>
        </w:rPr>
      </w:pPr>
      <w:r w:rsidRPr="006963B5">
        <w:rPr>
          <w:rFonts w:ascii="Segoe UI Symbol" w:hAnsi="Segoe UI Symbol" w:cs="Segoe UI Symbol"/>
          <w:sz w:val="24"/>
          <w:szCs w:val="24"/>
        </w:rPr>
        <w:t>★</w:t>
      </w:r>
      <w:r w:rsidRPr="006963B5">
        <w:rPr>
          <w:rFonts w:ascii="Times New Roman" w:hAnsi="Times New Roman" w:cs="Times New Roman"/>
          <w:sz w:val="24"/>
          <w:szCs w:val="24"/>
        </w:rPr>
        <w:t>▲</w:t>
      </w:r>
      <w:r w:rsidRPr="006963B5">
        <w:rPr>
          <w:rFonts w:ascii="Times New Roman" w:hAnsi="Times New Roman" w:cs="Times New Roman"/>
          <w:b/>
          <w:bCs/>
          <w:sz w:val="24"/>
          <w:szCs w:val="24"/>
        </w:rPr>
        <w:t>99202</w:t>
      </w:r>
      <w:r>
        <w:rPr>
          <w:rFonts w:ascii="Times New Roman" w:hAnsi="Times New Roman" w:cs="Times New Roman"/>
          <w:sz w:val="24"/>
          <w:szCs w:val="24"/>
        </w:rPr>
        <w:tab/>
      </w:r>
      <w:r w:rsidRPr="006963B5">
        <w:rPr>
          <w:rFonts w:ascii="Times New Roman" w:hAnsi="Times New Roman" w:cs="Times New Roman"/>
          <w:b/>
          <w:bCs/>
          <w:sz w:val="24"/>
          <w:szCs w:val="24"/>
        </w:rPr>
        <w:t xml:space="preserve">Office or other outpatient visit </w:t>
      </w:r>
      <w:r w:rsidRPr="006963B5">
        <w:rPr>
          <w:rFonts w:ascii="Times New Roman" w:hAnsi="Times New Roman" w:cs="Times New Roman"/>
          <w:sz w:val="24"/>
          <w:szCs w:val="24"/>
        </w:rPr>
        <w:t>for the evaluation and management of a new patient, which requires a medically appropriate history and/or examination and straightforward medical decision making</w:t>
      </w:r>
    </w:p>
    <w:p w14:paraId="699588D1" w14:textId="77777777" w:rsidR="006963B5" w:rsidRDefault="006963B5" w:rsidP="006963B5">
      <w:pPr>
        <w:spacing w:after="0"/>
        <w:ind w:left="1440" w:hanging="1440"/>
        <w:rPr>
          <w:rFonts w:ascii="Times New Roman" w:hAnsi="Times New Roman" w:cs="Times New Roman"/>
          <w:sz w:val="24"/>
          <w:szCs w:val="24"/>
        </w:rPr>
      </w:pPr>
    </w:p>
    <w:p w14:paraId="69A69ECC" w14:textId="42E9F5E8" w:rsidR="006963B5" w:rsidRPr="006963B5" w:rsidRDefault="006963B5" w:rsidP="006963B5">
      <w:pPr>
        <w:spacing w:after="0"/>
        <w:ind w:left="1440"/>
        <w:rPr>
          <w:rFonts w:ascii="Times New Roman" w:hAnsi="Times New Roman" w:cs="Times New Roman"/>
          <w:sz w:val="24"/>
          <w:szCs w:val="24"/>
        </w:rPr>
      </w:pPr>
      <w:r w:rsidRPr="006963B5">
        <w:rPr>
          <w:rFonts w:ascii="Times New Roman" w:hAnsi="Times New Roman" w:cs="Times New Roman"/>
          <w:sz w:val="24"/>
          <w:szCs w:val="24"/>
        </w:rPr>
        <w:t xml:space="preserve">When using total time on the date of the encounter for code selection, </w:t>
      </w:r>
      <w:r w:rsidRPr="006963B5">
        <w:rPr>
          <w:rFonts w:ascii="Times New Roman" w:hAnsi="Times New Roman" w:cs="Times New Roman"/>
          <w:b/>
          <w:bCs/>
          <w:sz w:val="24"/>
          <w:szCs w:val="24"/>
        </w:rPr>
        <w:t>15</w:t>
      </w:r>
      <w:r w:rsidR="00817D34">
        <w:rPr>
          <w:rFonts w:ascii="Times New Roman" w:hAnsi="Times New Roman" w:cs="Times New Roman"/>
          <w:sz w:val="24"/>
          <w:szCs w:val="24"/>
        </w:rPr>
        <w:t xml:space="preserve"> </w:t>
      </w:r>
      <w:r w:rsidRPr="006963B5">
        <w:rPr>
          <w:rFonts w:ascii="Times New Roman" w:hAnsi="Times New Roman" w:cs="Times New Roman"/>
          <w:sz w:val="24"/>
          <w:szCs w:val="24"/>
        </w:rPr>
        <w:t>minutes must be met or exceeded</w:t>
      </w:r>
    </w:p>
    <w:p w14:paraId="5B7894FC" w14:textId="77777777" w:rsidR="006963B5" w:rsidRDefault="006963B5" w:rsidP="006963B5">
      <w:pPr>
        <w:spacing w:after="0"/>
        <w:rPr>
          <w:rFonts w:ascii="Times New Roman" w:hAnsi="Times New Roman" w:cs="Times New Roman"/>
          <w:sz w:val="24"/>
          <w:szCs w:val="24"/>
        </w:rPr>
      </w:pPr>
    </w:p>
    <w:p w14:paraId="2A400FB0" w14:textId="77777777" w:rsidR="006963B5" w:rsidRPr="006963B5" w:rsidRDefault="006963B5" w:rsidP="006963B5">
      <w:pPr>
        <w:spacing w:after="0"/>
        <w:rPr>
          <w:rFonts w:ascii="Times New Roman" w:hAnsi="Times New Roman" w:cs="Times New Roman"/>
          <w:sz w:val="24"/>
          <w:szCs w:val="24"/>
        </w:rPr>
      </w:pPr>
    </w:p>
    <w:p w14:paraId="3F8C3849" w14:textId="2732167C" w:rsidR="006963B5" w:rsidRDefault="006963B5" w:rsidP="006963B5">
      <w:pPr>
        <w:spacing w:after="0"/>
        <w:ind w:left="1440" w:hanging="1440"/>
        <w:rPr>
          <w:rFonts w:ascii="Times New Roman" w:hAnsi="Times New Roman" w:cs="Times New Roman"/>
          <w:sz w:val="24"/>
          <w:szCs w:val="24"/>
        </w:rPr>
      </w:pPr>
      <w:r w:rsidRPr="006963B5">
        <w:rPr>
          <w:rFonts w:ascii="Segoe UI Symbol" w:hAnsi="Segoe UI Symbol" w:cs="Segoe UI Symbol"/>
          <w:sz w:val="24"/>
          <w:szCs w:val="24"/>
        </w:rPr>
        <w:t>★</w:t>
      </w:r>
      <w:r w:rsidRPr="006963B5">
        <w:rPr>
          <w:rFonts w:ascii="Times New Roman" w:hAnsi="Times New Roman" w:cs="Times New Roman"/>
          <w:sz w:val="24"/>
          <w:szCs w:val="24"/>
        </w:rPr>
        <w:t>▲</w:t>
      </w:r>
      <w:r w:rsidRPr="006963B5">
        <w:rPr>
          <w:rFonts w:ascii="Times New Roman" w:hAnsi="Times New Roman" w:cs="Times New Roman"/>
          <w:b/>
          <w:bCs/>
          <w:sz w:val="24"/>
          <w:szCs w:val="24"/>
        </w:rPr>
        <w:t>99203</w:t>
      </w:r>
      <w:r>
        <w:rPr>
          <w:rFonts w:ascii="Times New Roman" w:hAnsi="Times New Roman" w:cs="Times New Roman"/>
          <w:sz w:val="24"/>
          <w:szCs w:val="24"/>
        </w:rPr>
        <w:tab/>
      </w:r>
      <w:r w:rsidRPr="006963B5">
        <w:rPr>
          <w:rFonts w:ascii="Times New Roman" w:hAnsi="Times New Roman" w:cs="Times New Roman"/>
          <w:sz w:val="24"/>
          <w:szCs w:val="24"/>
        </w:rPr>
        <w:t xml:space="preserve"> </w:t>
      </w:r>
      <w:r w:rsidRPr="006963B5">
        <w:rPr>
          <w:rFonts w:ascii="Times New Roman" w:hAnsi="Times New Roman" w:cs="Times New Roman"/>
          <w:b/>
          <w:bCs/>
          <w:sz w:val="24"/>
          <w:szCs w:val="24"/>
        </w:rPr>
        <w:t xml:space="preserve">Office or other outpatient visit </w:t>
      </w:r>
      <w:r w:rsidRPr="006963B5">
        <w:rPr>
          <w:rFonts w:ascii="Times New Roman" w:hAnsi="Times New Roman" w:cs="Times New Roman"/>
          <w:sz w:val="24"/>
          <w:szCs w:val="24"/>
        </w:rPr>
        <w:t>for the evaluation and management of a new patient, which requires a medically appropriate history and/or examination and low level of medical decision making</w:t>
      </w:r>
    </w:p>
    <w:p w14:paraId="2C563EAA" w14:textId="77777777" w:rsidR="006963B5" w:rsidRDefault="006963B5" w:rsidP="006963B5">
      <w:pPr>
        <w:spacing w:after="0"/>
        <w:ind w:left="1440" w:hanging="1440"/>
        <w:rPr>
          <w:rFonts w:ascii="Times New Roman" w:hAnsi="Times New Roman" w:cs="Times New Roman"/>
          <w:sz w:val="24"/>
          <w:szCs w:val="24"/>
        </w:rPr>
      </w:pPr>
    </w:p>
    <w:p w14:paraId="3BF862CF" w14:textId="01D36E10" w:rsidR="006963B5" w:rsidRDefault="006963B5" w:rsidP="006963B5">
      <w:pPr>
        <w:spacing w:after="0"/>
        <w:ind w:left="1440"/>
        <w:rPr>
          <w:rFonts w:ascii="Times New Roman" w:hAnsi="Times New Roman" w:cs="Times New Roman"/>
          <w:sz w:val="24"/>
          <w:szCs w:val="24"/>
        </w:rPr>
      </w:pPr>
      <w:r w:rsidRPr="006963B5">
        <w:rPr>
          <w:rFonts w:ascii="Times New Roman" w:hAnsi="Times New Roman" w:cs="Times New Roman"/>
          <w:sz w:val="24"/>
          <w:szCs w:val="24"/>
        </w:rPr>
        <w:lastRenderedPageBreak/>
        <w:t xml:space="preserve">When using total time on the date of the encounter for code selection, </w:t>
      </w:r>
      <w:r w:rsidRPr="006963B5">
        <w:rPr>
          <w:rFonts w:ascii="Times New Roman" w:hAnsi="Times New Roman" w:cs="Times New Roman"/>
          <w:b/>
          <w:bCs/>
          <w:sz w:val="24"/>
          <w:szCs w:val="24"/>
        </w:rPr>
        <w:t>30</w:t>
      </w:r>
      <w:r>
        <w:rPr>
          <w:rFonts w:ascii="Times New Roman" w:hAnsi="Times New Roman" w:cs="Times New Roman"/>
          <w:sz w:val="24"/>
          <w:szCs w:val="24"/>
        </w:rPr>
        <w:t xml:space="preserve"> </w:t>
      </w:r>
      <w:r w:rsidRPr="006963B5">
        <w:rPr>
          <w:rFonts w:ascii="Times New Roman" w:hAnsi="Times New Roman" w:cs="Times New Roman"/>
          <w:sz w:val="24"/>
          <w:szCs w:val="24"/>
        </w:rPr>
        <w:t>minutes of must be met or exceeded</w:t>
      </w:r>
    </w:p>
    <w:p w14:paraId="10D1BEBC" w14:textId="77777777" w:rsidR="006963B5" w:rsidRDefault="006963B5" w:rsidP="006963B5">
      <w:pPr>
        <w:spacing w:after="0"/>
        <w:ind w:left="1440"/>
        <w:rPr>
          <w:rFonts w:ascii="Times New Roman" w:hAnsi="Times New Roman" w:cs="Times New Roman"/>
          <w:sz w:val="24"/>
          <w:szCs w:val="24"/>
        </w:rPr>
      </w:pPr>
    </w:p>
    <w:p w14:paraId="1C17EEC6" w14:textId="14717625" w:rsidR="006963B5" w:rsidRDefault="006963B5" w:rsidP="006963B5">
      <w:pPr>
        <w:spacing w:after="0"/>
        <w:ind w:left="1440" w:hanging="1440"/>
        <w:rPr>
          <w:rFonts w:ascii="Times New Roman" w:hAnsi="Times New Roman" w:cs="Times New Roman"/>
          <w:sz w:val="24"/>
          <w:szCs w:val="24"/>
        </w:rPr>
      </w:pPr>
      <w:r w:rsidRPr="006963B5">
        <w:rPr>
          <w:rFonts w:ascii="Segoe UI Symbol" w:hAnsi="Segoe UI Symbol" w:cs="Segoe UI Symbol"/>
          <w:sz w:val="24"/>
          <w:szCs w:val="24"/>
        </w:rPr>
        <w:t>★</w:t>
      </w:r>
      <w:r w:rsidRPr="006963B5">
        <w:rPr>
          <w:rFonts w:ascii="Times New Roman" w:hAnsi="Times New Roman" w:cs="Times New Roman"/>
          <w:sz w:val="24"/>
          <w:szCs w:val="24"/>
        </w:rPr>
        <w:t>▲</w:t>
      </w:r>
      <w:r w:rsidRPr="006963B5">
        <w:rPr>
          <w:rFonts w:ascii="Times New Roman" w:hAnsi="Times New Roman" w:cs="Times New Roman"/>
          <w:b/>
          <w:bCs/>
          <w:sz w:val="24"/>
          <w:szCs w:val="24"/>
        </w:rPr>
        <w:t>99204</w:t>
      </w:r>
      <w:r>
        <w:rPr>
          <w:rFonts w:ascii="Times New Roman" w:hAnsi="Times New Roman" w:cs="Times New Roman"/>
          <w:sz w:val="24"/>
          <w:szCs w:val="24"/>
        </w:rPr>
        <w:tab/>
      </w:r>
      <w:r w:rsidRPr="006963B5">
        <w:rPr>
          <w:rFonts w:ascii="Times New Roman" w:hAnsi="Times New Roman" w:cs="Times New Roman"/>
          <w:b/>
          <w:bCs/>
          <w:sz w:val="24"/>
          <w:szCs w:val="24"/>
        </w:rPr>
        <w:t xml:space="preserve">Office or other outpatient visit </w:t>
      </w:r>
      <w:r w:rsidRPr="006963B5">
        <w:rPr>
          <w:rFonts w:ascii="Times New Roman" w:hAnsi="Times New Roman" w:cs="Times New Roman"/>
          <w:sz w:val="24"/>
          <w:szCs w:val="24"/>
        </w:rPr>
        <w:t>for the evaluation and management of a new patient, which requires a medically appropriate history and/or examination and moderate level of medical decision making</w:t>
      </w:r>
    </w:p>
    <w:p w14:paraId="7607778A" w14:textId="77777777" w:rsidR="006963B5" w:rsidRPr="006963B5" w:rsidRDefault="006963B5" w:rsidP="006963B5">
      <w:pPr>
        <w:spacing w:after="0"/>
        <w:ind w:left="1440" w:hanging="1440"/>
        <w:rPr>
          <w:rFonts w:ascii="Times New Roman" w:hAnsi="Times New Roman" w:cs="Times New Roman"/>
          <w:sz w:val="24"/>
          <w:szCs w:val="24"/>
        </w:rPr>
      </w:pPr>
    </w:p>
    <w:p w14:paraId="583A43CF" w14:textId="5CE583B6" w:rsidR="006963B5" w:rsidRPr="006963B5" w:rsidRDefault="006963B5" w:rsidP="006963B5">
      <w:pPr>
        <w:spacing w:after="0"/>
        <w:ind w:left="1440"/>
        <w:rPr>
          <w:rFonts w:ascii="Times New Roman" w:hAnsi="Times New Roman" w:cs="Times New Roman"/>
          <w:sz w:val="24"/>
          <w:szCs w:val="24"/>
        </w:rPr>
      </w:pPr>
      <w:r w:rsidRPr="006963B5">
        <w:rPr>
          <w:rFonts w:ascii="Times New Roman" w:hAnsi="Times New Roman" w:cs="Times New Roman"/>
          <w:sz w:val="24"/>
          <w:szCs w:val="24"/>
        </w:rPr>
        <w:t xml:space="preserve">When using total time on the date of the encounter for code selection, </w:t>
      </w:r>
      <w:r w:rsidRPr="00817D34">
        <w:rPr>
          <w:rFonts w:ascii="Times New Roman" w:hAnsi="Times New Roman" w:cs="Times New Roman"/>
          <w:b/>
          <w:bCs/>
          <w:sz w:val="24"/>
          <w:szCs w:val="24"/>
        </w:rPr>
        <w:t>45</w:t>
      </w:r>
      <w:r w:rsidR="00817D34">
        <w:rPr>
          <w:rFonts w:ascii="Times New Roman" w:hAnsi="Times New Roman" w:cs="Times New Roman"/>
          <w:sz w:val="24"/>
          <w:szCs w:val="24"/>
        </w:rPr>
        <w:t xml:space="preserve"> </w:t>
      </w:r>
      <w:r w:rsidRPr="006963B5">
        <w:rPr>
          <w:rFonts w:ascii="Times New Roman" w:hAnsi="Times New Roman" w:cs="Times New Roman"/>
          <w:sz w:val="24"/>
          <w:szCs w:val="24"/>
        </w:rPr>
        <w:t>minutes must be met or exceeded</w:t>
      </w:r>
    </w:p>
    <w:p w14:paraId="70EA8386" w14:textId="6FC4B1E0" w:rsidR="00497A4A" w:rsidRDefault="00497A4A" w:rsidP="001D2A32">
      <w:pPr>
        <w:spacing w:after="0"/>
        <w:rPr>
          <w:rFonts w:ascii="Times New Roman" w:hAnsi="Times New Roman" w:cs="Times New Roman"/>
          <w:sz w:val="24"/>
          <w:szCs w:val="24"/>
        </w:rPr>
      </w:pPr>
    </w:p>
    <w:p w14:paraId="2F6436E7" w14:textId="19999E87" w:rsidR="006963B5" w:rsidRPr="006963B5" w:rsidRDefault="006963B5" w:rsidP="006963B5">
      <w:pPr>
        <w:spacing w:after="0"/>
        <w:ind w:left="1440" w:hanging="1440"/>
        <w:rPr>
          <w:rFonts w:ascii="Times New Roman" w:hAnsi="Times New Roman" w:cs="Times New Roman"/>
          <w:sz w:val="24"/>
          <w:szCs w:val="24"/>
        </w:rPr>
      </w:pPr>
      <w:r w:rsidRPr="006963B5">
        <w:rPr>
          <w:rFonts w:ascii="Segoe UI Symbol" w:hAnsi="Segoe UI Symbol" w:cs="Segoe UI Symbol"/>
          <w:b/>
          <w:bCs/>
          <w:sz w:val="24"/>
          <w:szCs w:val="24"/>
        </w:rPr>
        <w:t>★</w:t>
      </w:r>
      <w:r w:rsidRPr="006963B5">
        <w:rPr>
          <w:rFonts w:ascii="Times New Roman" w:hAnsi="Times New Roman" w:cs="Times New Roman"/>
          <w:b/>
          <w:bCs/>
          <w:sz w:val="24"/>
          <w:szCs w:val="24"/>
        </w:rPr>
        <w:t>▲99205</w:t>
      </w:r>
      <w:r>
        <w:rPr>
          <w:rFonts w:ascii="Times New Roman" w:hAnsi="Times New Roman" w:cs="Times New Roman"/>
          <w:b/>
          <w:bCs/>
          <w:sz w:val="24"/>
          <w:szCs w:val="24"/>
        </w:rPr>
        <w:tab/>
      </w:r>
      <w:r w:rsidRPr="006963B5">
        <w:rPr>
          <w:rFonts w:ascii="Times New Roman" w:hAnsi="Times New Roman" w:cs="Times New Roman"/>
          <w:b/>
          <w:bCs/>
          <w:sz w:val="24"/>
          <w:szCs w:val="24"/>
        </w:rPr>
        <w:t xml:space="preserve">Office or other outpatient visit </w:t>
      </w:r>
      <w:r w:rsidRPr="006963B5">
        <w:rPr>
          <w:rFonts w:ascii="Times New Roman" w:hAnsi="Times New Roman" w:cs="Times New Roman"/>
          <w:sz w:val="24"/>
          <w:szCs w:val="24"/>
        </w:rPr>
        <w:t>for the evaluation and management of a new patient, which requires a medically appropriate history and/or examination and high level of medical decision making</w:t>
      </w:r>
    </w:p>
    <w:p w14:paraId="2985DF8A" w14:textId="77777777" w:rsidR="006963B5" w:rsidRPr="006963B5" w:rsidRDefault="006963B5" w:rsidP="006963B5">
      <w:pPr>
        <w:spacing w:after="0"/>
        <w:ind w:left="1440" w:hanging="1440"/>
        <w:rPr>
          <w:rFonts w:ascii="Times New Roman" w:hAnsi="Times New Roman" w:cs="Times New Roman"/>
          <w:b/>
          <w:bCs/>
          <w:sz w:val="24"/>
          <w:szCs w:val="24"/>
        </w:rPr>
      </w:pPr>
    </w:p>
    <w:p w14:paraId="0D8886E0" w14:textId="3F3B3177" w:rsidR="00A15DA9" w:rsidRPr="006963B5" w:rsidRDefault="006963B5" w:rsidP="006963B5">
      <w:pPr>
        <w:spacing w:after="0"/>
        <w:ind w:left="1440"/>
        <w:rPr>
          <w:rFonts w:ascii="Times New Roman" w:hAnsi="Times New Roman" w:cs="Times New Roman"/>
          <w:sz w:val="24"/>
          <w:szCs w:val="24"/>
        </w:rPr>
      </w:pPr>
      <w:r w:rsidRPr="006963B5">
        <w:rPr>
          <w:rFonts w:ascii="Times New Roman" w:hAnsi="Times New Roman" w:cs="Times New Roman"/>
          <w:sz w:val="24"/>
          <w:szCs w:val="24"/>
        </w:rPr>
        <w:t xml:space="preserve">When using total time on the date of the encounter for code selection, </w:t>
      </w:r>
      <w:r w:rsidRPr="00817D34">
        <w:rPr>
          <w:rFonts w:ascii="Times New Roman" w:hAnsi="Times New Roman" w:cs="Times New Roman"/>
          <w:b/>
          <w:bCs/>
          <w:sz w:val="24"/>
          <w:szCs w:val="24"/>
        </w:rPr>
        <w:t>60</w:t>
      </w:r>
      <w:r w:rsidR="00817D34">
        <w:rPr>
          <w:rFonts w:ascii="Times New Roman" w:hAnsi="Times New Roman" w:cs="Times New Roman"/>
          <w:sz w:val="24"/>
          <w:szCs w:val="24"/>
        </w:rPr>
        <w:t xml:space="preserve"> </w:t>
      </w:r>
      <w:r w:rsidRPr="006963B5">
        <w:rPr>
          <w:rFonts w:ascii="Times New Roman" w:hAnsi="Times New Roman" w:cs="Times New Roman"/>
          <w:sz w:val="24"/>
          <w:szCs w:val="24"/>
        </w:rPr>
        <w:t>minutes must be met or exceeded</w:t>
      </w:r>
    </w:p>
    <w:p w14:paraId="4AE34514" w14:textId="77777777" w:rsidR="001269CE" w:rsidRDefault="001269CE" w:rsidP="001D2A32">
      <w:pPr>
        <w:spacing w:after="0"/>
        <w:rPr>
          <w:rFonts w:ascii="Times New Roman" w:hAnsi="Times New Roman" w:cs="Times New Roman"/>
          <w:b/>
          <w:bCs/>
          <w:sz w:val="24"/>
          <w:szCs w:val="24"/>
        </w:rPr>
      </w:pPr>
    </w:p>
    <w:p w14:paraId="5BA45CE4" w14:textId="77777777" w:rsidR="001269CE" w:rsidRDefault="001269CE" w:rsidP="001D2A32">
      <w:pPr>
        <w:spacing w:after="0"/>
        <w:rPr>
          <w:rFonts w:ascii="Times New Roman" w:hAnsi="Times New Roman" w:cs="Times New Roman"/>
          <w:b/>
          <w:bCs/>
          <w:sz w:val="24"/>
          <w:szCs w:val="24"/>
        </w:rPr>
      </w:pPr>
    </w:p>
    <w:p w14:paraId="7B8C2516" w14:textId="0D44E03E" w:rsidR="006963B5" w:rsidRDefault="006963B5" w:rsidP="006963B5">
      <w:pPr>
        <w:spacing w:after="0"/>
        <w:ind w:left="1440" w:hanging="1440"/>
        <w:rPr>
          <w:rFonts w:ascii="Times New Roman" w:hAnsi="Times New Roman" w:cs="Times New Roman"/>
          <w:b/>
          <w:bCs/>
          <w:sz w:val="24"/>
          <w:szCs w:val="24"/>
        </w:rPr>
      </w:pPr>
      <w:r w:rsidRPr="006963B5">
        <w:rPr>
          <w:rFonts w:ascii="Segoe UI Symbol" w:hAnsi="Segoe UI Symbol" w:cs="Segoe UI Symbol"/>
          <w:b/>
          <w:bCs/>
          <w:sz w:val="24"/>
          <w:szCs w:val="24"/>
        </w:rPr>
        <w:t>★</w:t>
      </w:r>
      <w:r w:rsidRPr="006963B5">
        <w:rPr>
          <w:rFonts w:ascii="Times New Roman" w:hAnsi="Times New Roman" w:cs="Times New Roman"/>
          <w:b/>
          <w:bCs/>
          <w:sz w:val="24"/>
          <w:szCs w:val="24"/>
        </w:rPr>
        <w:t>▲99212</w:t>
      </w:r>
      <w:r>
        <w:rPr>
          <w:rFonts w:ascii="Times New Roman" w:hAnsi="Times New Roman" w:cs="Times New Roman"/>
          <w:b/>
          <w:bCs/>
          <w:sz w:val="24"/>
          <w:szCs w:val="24"/>
        </w:rPr>
        <w:tab/>
      </w:r>
      <w:r w:rsidRPr="006963B5">
        <w:rPr>
          <w:rFonts w:ascii="Times New Roman" w:hAnsi="Times New Roman" w:cs="Times New Roman"/>
          <w:b/>
          <w:bCs/>
          <w:sz w:val="24"/>
          <w:szCs w:val="24"/>
        </w:rPr>
        <w:t xml:space="preserve">Office or other outpatient visit </w:t>
      </w:r>
      <w:r w:rsidRPr="006963B5">
        <w:rPr>
          <w:rFonts w:ascii="Times New Roman" w:hAnsi="Times New Roman" w:cs="Times New Roman"/>
          <w:sz w:val="24"/>
          <w:szCs w:val="24"/>
        </w:rPr>
        <w:t>for the evaluation and management of an established patient, which requires a medically appropriate history and/or examination and straightforward medical decision making</w:t>
      </w:r>
    </w:p>
    <w:p w14:paraId="0FF6E1E6" w14:textId="77777777" w:rsidR="006963B5" w:rsidRPr="006963B5" w:rsidRDefault="006963B5" w:rsidP="006963B5">
      <w:pPr>
        <w:spacing w:after="0"/>
        <w:ind w:left="1440" w:hanging="1440"/>
        <w:rPr>
          <w:rFonts w:ascii="Times New Roman" w:hAnsi="Times New Roman" w:cs="Times New Roman"/>
          <w:b/>
          <w:bCs/>
          <w:sz w:val="24"/>
          <w:szCs w:val="24"/>
        </w:rPr>
      </w:pPr>
    </w:p>
    <w:p w14:paraId="6A9F2A2E" w14:textId="05860313" w:rsidR="001269CE" w:rsidRDefault="006963B5" w:rsidP="006963B5">
      <w:pPr>
        <w:spacing w:after="0"/>
        <w:ind w:left="1440"/>
        <w:rPr>
          <w:rFonts w:ascii="Times New Roman" w:hAnsi="Times New Roman" w:cs="Times New Roman"/>
          <w:sz w:val="24"/>
          <w:szCs w:val="24"/>
        </w:rPr>
      </w:pPr>
      <w:r w:rsidRPr="006963B5">
        <w:rPr>
          <w:rFonts w:ascii="Times New Roman" w:hAnsi="Times New Roman" w:cs="Times New Roman"/>
          <w:sz w:val="24"/>
          <w:szCs w:val="24"/>
        </w:rPr>
        <w:t xml:space="preserve">When using total time on the date of the encounter for code selection, </w:t>
      </w:r>
      <w:r w:rsidRPr="00817D34">
        <w:rPr>
          <w:rFonts w:ascii="Times New Roman" w:hAnsi="Times New Roman" w:cs="Times New Roman"/>
          <w:b/>
          <w:bCs/>
          <w:sz w:val="24"/>
          <w:szCs w:val="24"/>
        </w:rPr>
        <w:t>10</w:t>
      </w:r>
      <w:r w:rsidR="00817D34">
        <w:rPr>
          <w:rFonts w:ascii="Times New Roman" w:hAnsi="Times New Roman" w:cs="Times New Roman"/>
          <w:sz w:val="24"/>
          <w:szCs w:val="24"/>
        </w:rPr>
        <w:t xml:space="preserve"> </w:t>
      </w:r>
      <w:r w:rsidRPr="006963B5">
        <w:rPr>
          <w:rFonts w:ascii="Times New Roman" w:hAnsi="Times New Roman" w:cs="Times New Roman"/>
          <w:sz w:val="24"/>
          <w:szCs w:val="24"/>
        </w:rPr>
        <w:t>minutes must be met or exceeded</w:t>
      </w:r>
    </w:p>
    <w:p w14:paraId="0BE01959" w14:textId="77777777" w:rsidR="00EA67B1" w:rsidRDefault="00EA67B1" w:rsidP="006963B5">
      <w:pPr>
        <w:spacing w:after="0"/>
        <w:ind w:left="1440"/>
        <w:rPr>
          <w:rFonts w:ascii="Times New Roman" w:hAnsi="Times New Roman" w:cs="Times New Roman"/>
          <w:sz w:val="24"/>
          <w:szCs w:val="24"/>
        </w:rPr>
      </w:pPr>
    </w:p>
    <w:p w14:paraId="7DC0E039" w14:textId="217ABBB0" w:rsidR="00EA67B1" w:rsidRDefault="00EA67B1" w:rsidP="00EA67B1">
      <w:pPr>
        <w:spacing w:after="0"/>
        <w:ind w:left="1440" w:hanging="1440"/>
        <w:rPr>
          <w:rFonts w:ascii="Times New Roman" w:hAnsi="Times New Roman" w:cs="Times New Roman"/>
          <w:sz w:val="24"/>
          <w:szCs w:val="24"/>
        </w:rPr>
      </w:pPr>
      <w:r w:rsidRPr="00EA67B1">
        <w:rPr>
          <w:rFonts w:ascii="Segoe UI Symbol" w:hAnsi="Segoe UI Symbol" w:cs="Segoe UI Symbol"/>
          <w:sz w:val="24"/>
          <w:szCs w:val="24"/>
        </w:rPr>
        <w:t>★</w:t>
      </w:r>
      <w:r w:rsidRPr="00EA67B1">
        <w:rPr>
          <w:rFonts w:ascii="Times New Roman" w:hAnsi="Times New Roman" w:cs="Times New Roman"/>
          <w:sz w:val="24"/>
          <w:szCs w:val="24"/>
        </w:rPr>
        <w:t>▲</w:t>
      </w:r>
      <w:r w:rsidRPr="00EA67B1">
        <w:rPr>
          <w:rFonts w:ascii="Times New Roman" w:hAnsi="Times New Roman" w:cs="Times New Roman"/>
          <w:b/>
          <w:bCs/>
          <w:sz w:val="24"/>
          <w:szCs w:val="24"/>
        </w:rPr>
        <w:t>99213</w:t>
      </w:r>
      <w:r>
        <w:rPr>
          <w:rFonts w:ascii="Times New Roman" w:hAnsi="Times New Roman" w:cs="Times New Roman"/>
          <w:sz w:val="24"/>
          <w:szCs w:val="24"/>
        </w:rPr>
        <w:tab/>
      </w:r>
      <w:r w:rsidRPr="00EA67B1">
        <w:rPr>
          <w:rFonts w:ascii="Times New Roman" w:hAnsi="Times New Roman" w:cs="Times New Roman"/>
          <w:b/>
          <w:bCs/>
          <w:sz w:val="24"/>
          <w:szCs w:val="24"/>
        </w:rPr>
        <w:t xml:space="preserve">Office or other outpatient visit </w:t>
      </w:r>
      <w:r w:rsidRPr="00EA67B1">
        <w:rPr>
          <w:rFonts w:ascii="Times New Roman" w:hAnsi="Times New Roman" w:cs="Times New Roman"/>
          <w:sz w:val="24"/>
          <w:szCs w:val="24"/>
        </w:rPr>
        <w:t>for the evaluation and management of an established patient, which requires a medically appropriate history and/or examination and low level of medical decision making</w:t>
      </w:r>
    </w:p>
    <w:p w14:paraId="7171C9E9" w14:textId="77777777" w:rsidR="00EA67B1" w:rsidRPr="00EA67B1" w:rsidRDefault="00EA67B1" w:rsidP="00EA67B1">
      <w:pPr>
        <w:spacing w:after="0"/>
        <w:ind w:left="1440" w:hanging="1440"/>
        <w:rPr>
          <w:rFonts w:ascii="Times New Roman" w:hAnsi="Times New Roman" w:cs="Times New Roman"/>
          <w:sz w:val="24"/>
          <w:szCs w:val="24"/>
        </w:rPr>
      </w:pPr>
    </w:p>
    <w:p w14:paraId="3B79F2BA" w14:textId="2BC8FFC5" w:rsidR="00EA67B1" w:rsidRDefault="00EA67B1" w:rsidP="00EA67B1">
      <w:pPr>
        <w:spacing w:after="0"/>
        <w:ind w:left="1440"/>
        <w:rPr>
          <w:rFonts w:ascii="Times New Roman" w:hAnsi="Times New Roman" w:cs="Times New Roman"/>
          <w:sz w:val="24"/>
          <w:szCs w:val="24"/>
        </w:rPr>
      </w:pPr>
      <w:r w:rsidRPr="00EA67B1">
        <w:rPr>
          <w:rFonts w:ascii="Times New Roman" w:hAnsi="Times New Roman" w:cs="Times New Roman"/>
          <w:sz w:val="24"/>
          <w:szCs w:val="24"/>
        </w:rPr>
        <w:t xml:space="preserve">When using total time on the date of the encounter for code selection, </w:t>
      </w:r>
      <w:r w:rsidRPr="00817D34">
        <w:rPr>
          <w:rFonts w:ascii="Times New Roman" w:hAnsi="Times New Roman" w:cs="Times New Roman"/>
          <w:b/>
          <w:bCs/>
          <w:sz w:val="24"/>
          <w:szCs w:val="24"/>
        </w:rPr>
        <w:t>20</w:t>
      </w:r>
      <w:r w:rsidRPr="00EA67B1">
        <w:rPr>
          <w:rFonts w:ascii="Times New Roman" w:hAnsi="Times New Roman" w:cs="Times New Roman"/>
          <w:sz w:val="24"/>
          <w:szCs w:val="24"/>
        </w:rPr>
        <w:t xml:space="preserve"> minute</w:t>
      </w:r>
      <w:r>
        <w:rPr>
          <w:rFonts w:ascii="Times New Roman" w:hAnsi="Times New Roman" w:cs="Times New Roman"/>
          <w:sz w:val="24"/>
          <w:szCs w:val="24"/>
        </w:rPr>
        <w:t xml:space="preserve">s </w:t>
      </w:r>
      <w:r w:rsidRPr="00EA67B1">
        <w:rPr>
          <w:rFonts w:ascii="Times New Roman" w:hAnsi="Times New Roman" w:cs="Times New Roman"/>
          <w:sz w:val="24"/>
          <w:szCs w:val="24"/>
        </w:rPr>
        <w:t>must be met or exceeded</w:t>
      </w:r>
    </w:p>
    <w:p w14:paraId="697BE7CB" w14:textId="77777777" w:rsidR="00033FA5" w:rsidRDefault="00033FA5" w:rsidP="00EA67B1">
      <w:pPr>
        <w:spacing w:after="0"/>
        <w:ind w:left="1440"/>
        <w:rPr>
          <w:rFonts w:ascii="Times New Roman" w:hAnsi="Times New Roman" w:cs="Times New Roman"/>
          <w:sz w:val="24"/>
          <w:szCs w:val="24"/>
        </w:rPr>
      </w:pPr>
    </w:p>
    <w:p w14:paraId="76C390B8" w14:textId="799ABAF0" w:rsidR="00033FA5" w:rsidRDefault="00033FA5" w:rsidP="00033FA5">
      <w:pPr>
        <w:spacing w:after="0"/>
        <w:ind w:left="1440" w:hanging="1440"/>
        <w:rPr>
          <w:rFonts w:ascii="Times New Roman" w:hAnsi="Times New Roman" w:cs="Times New Roman"/>
          <w:sz w:val="24"/>
          <w:szCs w:val="24"/>
        </w:rPr>
      </w:pPr>
      <w:r w:rsidRPr="00033FA5">
        <w:rPr>
          <w:rFonts w:ascii="Segoe UI Symbol" w:hAnsi="Segoe UI Symbol" w:cs="Segoe UI Symbol"/>
          <w:sz w:val="24"/>
          <w:szCs w:val="24"/>
        </w:rPr>
        <w:t>★</w:t>
      </w:r>
      <w:r w:rsidRPr="00033FA5">
        <w:rPr>
          <w:rFonts w:ascii="Times New Roman" w:hAnsi="Times New Roman" w:cs="Times New Roman"/>
          <w:sz w:val="24"/>
          <w:szCs w:val="24"/>
        </w:rPr>
        <w:t>▲99214</w:t>
      </w:r>
      <w:r>
        <w:rPr>
          <w:rFonts w:ascii="Times New Roman" w:hAnsi="Times New Roman" w:cs="Times New Roman"/>
          <w:sz w:val="24"/>
          <w:szCs w:val="24"/>
        </w:rPr>
        <w:tab/>
      </w:r>
      <w:r w:rsidRPr="00033FA5">
        <w:rPr>
          <w:rFonts w:ascii="Times New Roman" w:hAnsi="Times New Roman" w:cs="Times New Roman"/>
          <w:b/>
          <w:bCs/>
          <w:sz w:val="24"/>
          <w:szCs w:val="24"/>
        </w:rPr>
        <w:t xml:space="preserve">Office or other outpatient visit </w:t>
      </w:r>
      <w:r w:rsidRPr="00033FA5">
        <w:rPr>
          <w:rFonts w:ascii="Times New Roman" w:hAnsi="Times New Roman" w:cs="Times New Roman"/>
          <w:sz w:val="24"/>
          <w:szCs w:val="24"/>
        </w:rPr>
        <w:t>for the evaluation and management of an established patient, which requires a medically appropriate history and/or examination and moderate level of medical decision making</w:t>
      </w:r>
    </w:p>
    <w:p w14:paraId="529357C3" w14:textId="77777777" w:rsidR="00033FA5" w:rsidRPr="00033FA5" w:rsidRDefault="00033FA5" w:rsidP="00033FA5">
      <w:pPr>
        <w:spacing w:after="0"/>
        <w:ind w:left="1440" w:hanging="1440"/>
        <w:rPr>
          <w:rFonts w:ascii="Times New Roman" w:hAnsi="Times New Roman" w:cs="Times New Roman"/>
          <w:sz w:val="24"/>
          <w:szCs w:val="24"/>
        </w:rPr>
      </w:pPr>
    </w:p>
    <w:p w14:paraId="0CAD27FE" w14:textId="3C019737" w:rsidR="00033FA5" w:rsidRDefault="00033FA5" w:rsidP="00033FA5">
      <w:pPr>
        <w:spacing w:after="0"/>
        <w:ind w:left="1440"/>
        <w:rPr>
          <w:rFonts w:ascii="Times New Roman" w:hAnsi="Times New Roman" w:cs="Times New Roman"/>
          <w:sz w:val="24"/>
          <w:szCs w:val="24"/>
        </w:rPr>
      </w:pPr>
      <w:r w:rsidRPr="00033FA5">
        <w:rPr>
          <w:rFonts w:ascii="Times New Roman" w:hAnsi="Times New Roman" w:cs="Times New Roman"/>
          <w:sz w:val="24"/>
          <w:szCs w:val="24"/>
        </w:rPr>
        <w:t xml:space="preserve">When using total time on the date of the encounter for code selection, </w:t>
      </w:r>
      <w:r w:rsidRPr="00817D34">
        <w:rPr>
          <w:rFonts w:ascii="Times New Roman" w:hAnsi="Times New Roman" w:cs="Times New Roman"/>
          <w:b/>
          <w:bCs/>
          <w:sz w:val="24"/>
          <w:szCs w:val="24"/>
        </w:rPr>
        <w:t>30</w:t>
      </w:r>
      <w:r>
        <w:rPr>
          <w:rFonts w:ascii="Times New Roman" w:hAnsi="Times New Roman" w:cs="Times New Roman"/>
          <w:sz w:val="24"/>
          <w:szCs w:val="24"/>
        </w:rPr>
        <w:t xml:space="preserve"> </w:t>
      </w:r>
      <w:r w:rsidRPr="00033FA5">
        <w:rPr>
          <w:rFonts w:ascii="Times New Roman" w:hAnsi="Times New Roman" w:cs="Times New Roman"/>
          <w:sz w:val="24"/>
          <w:szCs w:val="24"/>
        </w:rPr>
        <w:t>minutes must be met or exceeded</w:t>
      </w:r>
    </w:p>
    <w:p w14:paraId="442100F6" w14:textId="77777777" w:rsidR="007531AA" w:rsidRDefault="007531AA" w:rsidP="00033FA5">
      <w:pPr>
        <w:spacing w:after="0"/>
        <w:ind w:left="1440"/>
        <w:rPr>
          <w:rFonts w:ascii="Times New Roman" w:hAnsi="Times New Roman" w:cs="Times New Roman"/>
          <w:sz w:val="24"/>
          <w:szCs w:val="24"/>
        </w:rPr>
      </w:pPr>
    </w:p>
    <w:p w14:paraId="04987C45" w14:textId="65CCF44F" w:rsidR="007531AA" w:rsidRPr="007531AA" w:rsidRDefault="007531AA" w:rsidP="007531AA">
      <w:pPr>
        <w:spacing w:after="0"/>
        <w:ind w:left="1440" w:hanging="1440"/>
        <w:rPr>
          <w:rFonts w:ascii="Times New Roman" w:hAnsi="Times New Roman" w:cs="Times New Roman"/>
          <w:sz w:val="24"/>
          <w:szCs w:val="24"/>
        </w:rPr>
      </w:pPr>
      <w:r w:rsidRPr="007531AA">
        <w:rPr>
          <w:rFonts w:ascii="Segoe UI Symbol" w:hAnsi="Segoe UI Symbol" w:cs="Segoe UI Symbol"/>
          <w:sz w:val="24"/>
          <w:szCs w:val="24"/>
        </w:rPr>
        <w:lastRenderedPageBreak/>
        <w:t>★</w:t>
      </w:r>
      <w:r w:rsidRPr="007531AA">
        <w:rPr>
          <w:rFonts w:ascii="Times New Roman" w:hAnsi="Times New Roman" w:cs="Times New Roman"/>
          <w:sz w:val="24"/>
          <w:szCs w:val="24"/>
        </w:rPr>
        <w:t>▲</w:t>
      </w:r>
      <w:r w:rsidRPr="007531AA">
        <w:rPr>
          <w:rFonts w:ascii="Times New Roman" w:hAnsi="Times New Roman" w:cs="Times New Roman"/>
          <w:b/>
          <w:bCs/>
          <w:sz w:val="24"/>
          <w:szCs w:val="24"/>
        </w:rPr>
        <w:t>99215</w:t>
      </w:r>
      <w:r>
        <w:rPr>
          <w:rFonts w:ascii="Times New Roman" w:hAnsi="Times New Roman" w:cs="Times New Roman"/>
          <w:sz w:val="24"/>
          <w:szCs w:val="24"/>
        </w:rPr>
        <w:tab/>
      </w:r>
      <w:r w:rsidRPr="007531AA">
        <w:rPr>
          <w:rFonts w:ascii="Times New Roman" w:hAnsi="Times New Roman" w:cs="Times New Roman"/>
          <w:b/>
          <w:bCs/>
          <w:sz w:val="24"/>
          <w:szCs w:val="24"/>
        </w:rPr>
        <w:t xml:space="preserve">Office or other outpatient visit </w:t>
      </w:r>
      <w:r w:rsidRPr="007531AA">
        <w:rPr>
          <w:rFonts w:ascii="Times New Roman" w:hAnsi="Times New Roman" w:cs="Times New Roman"/>
          <w:sz w:val="24"/>
          <w:szCs w:val="24"/>
        </w:rPr>
        <w:t>for the evaluation and management of an established patient, which requires a medically appropriate history and/or examination and high level of medical decision making</w:t>
      </w:r>
    </w:p>
    <w:p w14:paraId="35CA59DC" w14:textId="6AE0DA6B" w:rsidR="007531AA" w:rsidRDefault="007531AA" w:rsidP="007531AA">
      <w:pPr>
        <w:spacing w:after="0"/>
        <w:ind w:left="1440"/>
        <w:rPr>
          <w:rFonts w:ascii="Times New Roman" w:hAnsi="Times New Roman" w:cs="Times New Roman"/>
          <w:sz w:val="24"/>
          <w:szCs w:val="24"/>
        </w:rPr>
      </w:pPr>
      <w:r w:rsidRPr="007531AA">
        <w:rPr>
          <w:rFonts w:ascii="Times New Roman" w:hAnsi="Times New Roman" w:cs="Times New Roman"/>
          <w:sz w:val="24"/>
          <w:szCs w:val="24"/>
        </w:rPr>
        <w:t xml:space="preserve">When using total time on the date of the encounter for code selection, </w:t>
      </w:r>
      <w:r w:rsidRPr="00817D34">
        <w:rPr>
          <w:rFonts w:ascii="Times New Roman" w:hAnsi="Times New Roman" w:cs="Times New Roman"/>
          <w:b/>
          <w:bCs/>
          <w:sz w:val="24"/>
          <w:szCs w:val="24"/>
        </w:rPr>
        <w:t>40</w:t>
      </w:r>
      <w:r>
        <w:rPr>
          <w:rFonts w:ascii="Times New Roman" w:hAnsi="Times New Roman" w:cs="Times New Roman"/>
          <w:sz w:val="24"/>
          <w:szCs w:val="24"/>
        </w:rPr>
        <w:t xml:space="preserve"> </w:t>
      </w:r>
      <w:r w:rsidRPr="007531AA">
        <w:rPr>
          <w:rFonts w:ascii="Times New Roman" w:hAnsi="Times New Roman" w:cs="Times New Roman"/>
          <w:sz w:val="24"/>
          <w:szCs w:val="24"/>
        </w:rPr>
        <w:t>minutes must be met or exceeded</w:t>
      </w:r>
    </w:p>
    <w:p w14:paraId="22F3F5EB" w14:textId="77777777" w:rsidR="00817D34" w:rsidRDefault="00817D34" w:rsidP="007531AA">
      <w:pPr>
        <w:spacing w:after="0"/>
        <w:ind w:left="1440"/>
        <w:rPr>
          <w:rFonts w:ascii="Times New Roman" w:hAnsi="Times New Roman" w:cs="Times New Roman"/>
          <w:sz w:val="24"/>
          <w:szCs w:val="24"/>
        </w:rPr>
      </w:pPr>
    </w:p>
    <w:p w14:paraId="234B643D" w14:textId="3343AB02" w:rsidR="00BB6638" w:rsidRPr="00BB6638" w:rsidRDefault="00BB6638" w:rsidP="00BB6638">
      <w:pPr>
        <w:spacing w:after="0"/>
        <w:rPr>
          <w:rFonts w:ascii="Times New Roman" w:hAnsi="Times New Roman" w:cs="Times New Roman"/>
          <w:b/>
          <w:bCs/>
          <w:sz w:val="24"/>
          <w:szCs w:val="24"/>
        </w:rPr>
      </w:pPr>
      <w:r w:rsidRPr="00BB6638">
        <w:rPr>
          <w:rFonts w:ascii="Times New Roman" w:hAnsi="Times New Roman" w:cs="Times New Roman"/>
          <w:b/>
          <w:bCs/>
          <w:sz w:val="24"/>
          <w:szCs w:val="24"/>
        </w:rPr>
        <w:t xml:space="preserve">Nursing Facility Services </w:t>
      </w:r>
    </w:p>
    <w:p w14:paraId="2B35D123" w14:textId="77777777" w:rsidR="00BB6638" w:rsidRDefault="00BB6638" w:rsidP="00BB6638">
      <w:pPr>
        <w:spacing w:after="0"/>
        <w:rPr>
          <w:rFonts w:ascii="Times New Roman" w:hAnsi="Times New Roman" w:cs="Times New Roman"/>
          <w:sz w:val="24"/>
          <w:szCs w:val="24"/>
        </w:rPr>
      </w:pPr>
    </w:p>
    <w:p w14:paraId="3A0A894C" w14:textId="1A086996" w:rsidR="00817D34" w:rsidRDefault="00817D34" w:rsidP="00817D34">
      <w:pPr>
        <w:spacing w:after="0"/>
        <w:ind w:left="1440" w:hanging="1440"/>
        <w:rPr>
          <w:rFonts w:ascii="Times New Roman" w:hAnsi="Times New Roman" w:cs="Times New Roman"/>
          <w:sz w:val="24"/>
          <w:szCs w:val="24"/>
        </w:rPr>
      </w:pPr>
      <w:r w:rsidRPr="00817D34">
        <w:rPr>
          <w:rFonts w:ascii="Times New Roman" w:hAnsi="Times New Roman" w:cs="Times New Roman"/>
          <w:sz w:val="24"/>
          <w:szCs w:val="24"/>
        </w:rPr>
        <w:t>▲</w:t>
      </w:r>
      <w:r w:rsidRPr="00817D34">
        <w:rPr>
          <w:rFonts w:ascii="Times New Roman" w:hAnsi="Times New Roman" w:cs="Times New Roman"/>
          <w:b/>
          <w:bCs/>
          <w:sz w:val="24"/>
          <w:szCs w:val="24"/>
        </w:rPr>
        <w:t>99306</w:t>
      </w:r>
      <w:r>
        <w:rPr>
          <w:rFonts w:ascii="Times New Roman" w:hAnsi="Times New Roman" w:cs="Times New Roman"/>
          <w:sz w:val="24"/>
          <w:szCs w:val="24"/>
        </w:rPr>
        <w:tab/>
      </w:r>
      <w:r w:rsidRPr="00817D34">
        <w:rPr>
          <w:rFonts w:ascii="Times New Roman" w:hAnsi="Times New Roman" w:cs="Times New Roman"/>
          <w:sz w:val="24"/>
          <w:szCs w:val="24"/>
        </w:rPr>
        <w:t>Initial nursing facility care, per day, for the evaluation and management of a patient, which requires a medically appropriate history and/or examination and high level of medical decision making</w:t>
      </w:r>
    </w:p>
    <w:p w14:paraId="729D27D3" w14:textId="77777777" w:rsidR="00817D34" w:rsidRDefault="00817D34" w:rsidP="00817D34">
      <w:pPr>
        <w:spacing w:after="0"/>
        <w:ind w:left="1440" w:hanging="1440"/>
        <w:rPr>
          <w:rFonts w:ascii="Times New Roman" w:hAnsi="Times New Roman" w:cs="Times New Roman"/>
          <w:sz w:val="24"/>
          <w:szCs w:val="24"/>
        </w:rPr>
      </w:pPr>
    </w:p>
    <w:p w14:paraId="7504E43A" w14:textId="248B960E" w:rsidR="00817D34" w:rsidRDefault="00817D34" w:rsidP="00817D34">
      <w:pPr>
        <w:spacing w:after="0"/>
        <w:ind w:left="1440"/>
        <w:rPr>
          <w:rFonts w:ascii="Times New Roman" w:hAnsi="Times New Roman" w:cs="Times New Roman"/>
          <w:sz w:val="24"/>
          <w:szCs w:val="24"/>
        </w:rPr>
      </w:pPr>
      <w:r w:rsidRPr="00817D34">
        <w:rPr>
          <w:rFonts w:ascii="Times New Roman" w:hAnsi="Times New Roman" w:cs="Times New Roman"/>
          <w:sz w:val="24"/>
          <w:szCs w:val="24"/>
        </w:rPr>
        <w:t xml:space="preserve">When using total time on the date of the encounter for code selection, </w:t>
      </w:r>
      <w:r w:rsidRPr="00817D34">
        <w:rPr>
          <w:rFonts w:ascii="Times New Roman" w:hAnsi="Times New Roman" w:cs="Times New Roman"/>
          <w:b/>
          <w:bCs/>
          <w:sz w:val="24"/>
          <w:szCs w:val="24"/>
        </w:rPr>
        <w:t>50</w:t>
      </w:r>
      <w:r>
        <w:rPr>
          <w:rFonts w:ascii="Times New Roman" w:hAnsi="Times New Roman" w:cs="Times New Roman"/>
          <w:sz w:val="24"/>
          <w:szCs w:val="24"/>
        </w:rPr>
        <w:t xml:space="preserve"> </w:t>
      </w:r>
      <w:r w:rsidRPr="00817D34">
        <w:rPr>
          <w:rFonts w:ascii="Times New Roman" w:hAnsi="Times New Roman" w:cs="Times New Roman"/>
          <w:sz w:val="24"/>
          <w:szCs w:val="24"/>
        </w:rPr>
        <w:t>minutes must be met or exceeded</w:t>
      </w:r>
    </w:p>
    <w:p w14:paraId="2CB2A6AC" w14:textId="77777777" w:rsidR="00817D34" w:rsidRDefault="00817D34" w:rsidP="00817D34">
      <w:pPr>
        <w:spacing w:after="0"/>
        <w:ind w:left="1440"/>
        <w:rPr>
          <w:rFonts w:ascii="Times New Roman" w:hAnsi="Times New Roman" w:cs="Times New Roman"/>
          <w:sz w:val="24"/>
          <w:szCs w:val="24"/>
        </w:rPr>
      </w:pPr>
    </w:p>
    <w:p w14:paraId="662A8271" w14:textId="7C6CE60B" w:rsidR="00817D34" w:rsidRDefault="00817D34" w:rsidP="00817D34">
      <w:pPr>
        <w:spacing w:after="0"/>
        <w:ind w:left="1440" w:hanging="1440"/>
        <w:rPr>
          <w:rFonts w:ascii="Times New Roman" w:hAnsi="Times New Roman" w:cs="Times New Roman"/>
          <w:sz w:val="24"/>
          <w:szCs w:val="24"/>
        </w:rPr>
      </w:pPr>
      <w:r w:rsidRPr="00817D34">
        <w:rPr>
          <w:rFonts w:ascii="Segoe UI Symbol" w:hAnsi="Segoe UI Symbol" w:cs="Segoe UI Symbol"/>
          <w:sz w:val="24"/>
          <w:szCs w:val="24"/>
        </w:rPr>
        <w:t>★</w:t>
      </w:r>
      <w:r w:rsidRPr="00817D34">
        <w:rPr>
          <w:rFonts w:ascii="Times New Roman" w:hAnsi="Times New Roman" w:cs="Times New Roman"/>
          <w:sz w:val="24"/>
          <w:szCs w:val="24"/>
        </w:rPr>
        <w:t>▲</w:t>
      </w:r>
      <w:r w:rsidRPr="00817D34">
        <w:rPr>
          <w:rFonts w:ascii="Times New Roman" w:hAnsi="Times New Roman" w:cs="Times New Roman"/>
          <w:b/>
          <w:bCs/>
          <w:sz w:val="24"/>
          <w:szCs w:val="24"/>
        </w:rPr>
        <w:t>99308</w:t>
      </w:r>
      <w:r>
        <w:rPr>
          <w:rFonts w:ascii="Times New Roman" w:hAnsi="Times New Roman" w:cs="Times New Roman"/>
          <w:sz w:val="24"/>
          <w:szCs w:val="24"/>
        </w:rPr>
        <w:tab/>
      </w:r>
      <w:r w:rsidRPr="00817D34">
        <w:rPr>
          <w:rFonts w:ascii="Times New Roman" w:hAnsi="Times New Roman" w:cs="Times New Roman"/>
          <w:sz w:val="24"/>
          <w:szCs w:val="24"/>
        </w:rPr>
        <w:t>Subsequent nursing facility care, per day, for the evaluation and management of a patient, which requires a medically appropriate history and/or examination and low level of medical decision making</w:t>
      </w:r>
    </w:p>
    <w:p w14:paraId="4A8D9A8D" w14:textId="77777777" w:rsidR="00817D34" w:rsidRPr="00817D34" w:rsidRDefault="00817D34" w:rsidP="00817D34">
      <w:pPr>
        <w:spacing w:after="0"/>
        <w:ind w:left="1440" w:hanging="1440"/>
        <w:rPr>
          <w:rFonts w:ascii="Times New Roman" w:hAnsi="Times New Roman" w:cs="Times New Roman"/>
          <w:sz w:val="24"/>
          <w:szCs w:val="24"/>
        </w:rPr>
      </w:pPr>
    </w:p>
    <w:p w14:paraId="09356907" w14:textId="5A3CA788" w:rsidR="00817D34" w:rsidRDefault="00817D34" w:rsidP="00817D34">
      <w:pPr>
        <w:spacing w:after="0"/>
        <w:ind w:left="1440"/>
        <w:rPr>
          <w:rFonts w:ascii="Times New Roman" w:hAnsi="Times New Roman" w:cs="Times New Roman"/>
          <w:sz w:val="24"/>
          <w:szCs w:val="24"/>
        </w:rPr>
      </w:pPr>
      <w:r w:rsidRPr="00817D34">
        <w:rPr>
          <w:rFonts w:ascii="Times New Roman" w:hAnsi="Times New Roman" w:cs="Times New Roman"/>
          <w:sz w:val="24"/>
          <w:szCs w:val="24"/>
        </w:rPr>
        <w:t xml:space="preserve">When using total time on the date of the encounter for code selection, </w:t>
      </w:r>
      <w:r w:rsidRPr="00817D34">
        <w:rPr>
          <w:rFonts w:ascii="Times New Roman" w:hAnsi="Times New Roman" w:cs="Times New Roman"/>
          <w:b/>
          <w:bCs/>
          <w:sz w:val="24"/>
          <w:szCs w:val="24"/>
        </w:rPr>
        <w:t>20</w:t>
      </w:r>
      <w:r>
        <w:rPr>
          <w:rFonts w:ascii="Times New Roman" w:hAnsi="Times New Roman" w:cs="Times New Roman"/>
          <w:sz w:val="24"/>
          <w:szCs w:val="24"/>
        </w:rPr>
        <w:t xml:space="preserve"> </w:t>
      </w:r>
      <w:r w:rsidRPr="00817D34">
        <w:rPr>
          <w:rFonts w:ascii="Times New Roman" w:hAnsi="Times New Roman" w:cs="Times New Roman"/>
          <w:sz w:val="24"/>
          <w:szCs w:val="24"/>
        </w:rPr>
        <w:t>minutes must be met or exceeded</w:t>
      </w:r>
    </w:p>
    <w:p w14:paraId="3482F069" w14:textId="77777777" w:rsidR="00BB6638" w:rsidRDefault="00BB6638" w:rsidP="00817D34">
      <w:pPr>
        <w:spacing w:after="0"/>
        <w:ind w:left="1440"/>
        <w:rPr>
          <w:rFonts w:ascii="Times New Roman" w:hAnsi="Times New Roman" w:cs="Times New Roman"/>
          <w:sz w:val="24"/>
          <w:szCs w:val="24"/>
        </w:rPr>
      </w:pPr>
    </w:p>
    <w:p w14:paraId="26D6DB8F" w14:textId="56CFA523" w:rsidR="00BB6638" w:rsidRPr="00BB6638" w:rsidRDefault="00BB6638" w:rsidP="00BB6638">
      <w:pPr>
        <w:spacing w:after="0"/>
        <w:rPr>
          <w:rFonts w:ascii="Times New Roman" w:hAnsi="Times New Roman" w:cs="Times New Roman"/>
          <w:b/>
          <w:bCs/>
          <w:sz w:val="24"/>
          <w:szCs w:val="24"/>
        </w:rPr>
      </w:pPr>
      <w:r w:rsidRPr="00BB6638">
        <w:rPr>
          <w:rFonts w:ascii="Times New Roman" w:hAnsi="Times New Roman" w:cs="Times New Roman"/>
          <w:b/>
          <w:bCs/>
          <w:sz w:val="24"/>
          <w:szCs w:val="24"/>
        </w:rPr>
        <w:t>Other Evaluation and Management Services</w:t>
      </w:r>
    </w:p>
    <w:p w14:paraId="7310BE20" w14:textId="77777777" w:rsidR="001269CE" w:rsidRDefault="001269CE" w:rsidP="001D2A32">
      <w:pPr>
        <w:spacing w:after="0"/>
        <w:rPr>
          <w:rFonts w:ascii="Times New Roman" w:hAnsi="Times New Roman" w:cs="Times New Roman"/>
          <w:b/>
          <w:bCs/>
          <w:sz w:val="24"/>
          <w:szCs w:val="24"/>
        </w:rPr>
      </w:pPr>
    </w:p>
    <w:p w14:paraId="41E35CE4" w14:textId="688980BB" w:rsidR="00BB6638" w:rsidRPr="00F602C2" w:rsidRDefault="00BB6638" w:rsidP="001D2A32">
      <w:pPr>
        <w:spacing w:after="0"/>
        <w:rPr>
          <w:rFonts w:ascii="Times New Roman" w:hAnsi="Times New Roman" w:cs="Times New Roman"/>
          <w:sz w:val="24"/>
          <w:szCs w:val="24"/>
        </w:rPr>
      </w:pPr>
      <w:bookmarkStart w:id="16" w:name="_Hlk155204400"/>
      <w:r w:rsidRPr="00BB6638">
        <w:rPr>
          <w:rFonts w:ascii="Times New Roman" w:hAnsi="Times New Roman" w:cs="Times New Roman"/>
          <w:b/>
          <w:bCs/>
          <w:sz w:val="24"/>
          <w:szCs w:val="24"/>
        </w:rPr>
        <w:t>#</w:t>
      </w:r>
      <w:bookmarkEnd w:id="16"/>
      <w:r w:rsidRPr="00BB6638">
        <w:rPr>
          <w:rFonts w:ascii="Times New Roman" w:hAnsi="Times New Roman" w:cs="Times New Roman"/>
          <w:b/>
          <w:bCs/>
          <w:sz w:val="24"/>
          <w:szCs w:val="24"/>
        </w:rPr>
        <w:t>+</w:t>
      </w:r>
      <w:bookmarkStart w:id="17" w:name="_Hlk155204098"/>
      <w:r w:rsidRPr="00BB6638">
        <w:rPr>
          <w:rFonts w:ascii="Times New Roman" w:hAnsi="Times New Roman" w:cs="Times New Roman"/>
          <w:b/>
          <w:bCs/>
          <w:sz w:val="24"/>
          <w:szCs w:val="24"/>
        </w:rPr>
        <w:t>●</w:t>
      </w:r>
      <w:bookmarkEnd w:id="17"/>
      <w:r>
        <w:rPr>
          <w:rFonts w:ascii="Times New Roman" w:hAnsi="Times New Roman" w:cs="Times New Roman"/>
          <w:b/>
          <w:bCs/>
          <w:sz w:val="24"/>
          <w:szCs w:val="24"/>
        </w:rPr>
        <w:t>99459</w:t>
      </w:r>
      <w:r>
        <w:rPr>
          <w:rFonts w:ascii="Times New Roman" w:hAnsi="Times New Roman" w:cs="Times New Roman"/>
          <w:b/>
          <w:bCs/>
          <w:sz w:val="24"/>
          <w:szCs w:val="24"/>
        </w:rPr>
        <w:tab/>
      </w:r>
      <w:r w:rsidR="00F602C2">
        <w:rPr>
          <w:rFonts w:ascii="Times New Roman" w:hAnsi="Times New Roman" w:cs="Times New Roman"/>
          <w:sz w:val="24"/>
          <w:szCs w:val="24"/>
        </w:rPr>
        <w:t>Pelvic examination (List separately in addition to code for primary procedure)</w:t>
      </w:r>
    </w:p>
    <w:p w14:paraId="3154FBCD" w14:textId="77777777" w:rsidR="00BB6638" w:rsidRDefault="00BB6638" w:rsidP="001D2A32">
      <w:pPr>
        <w:spacing w:after="0"/>
        <w:rPr>
          <w:rFonts w:ascii="Times New Roman" w:hAnsi="Times New Roman" w:cs="Times New Roman"/>
          <w:b/>
          <w:bCs/>
          <w:sz w:val="24"/>
          <w:szCs w:val="24"/>
        </w:rPr>
      </w:pPr>
    </w:p>
    <w:p w14:paraId="575A4964" w14:textId="7A4CA566" w:rsidR="00BF7EE6" w:rsidRDefault="00BF7EE6" w:rsidP="0094509D">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Pathology and Lab</w:t>
      </w:r>
      <w:r w:rsidR="004159FD">
        <w:rPr>
          <w:rFonts w:ascii="Times New Roman" w:hAnsi="Times New Roman" w:cs="Times New Roman"/>
          <w:b/>
          <w:bCs/>
          <w:sz w:val="24"/>
          <w:szCs w:val="24"/>
          <w:u w:val="single"/>
        </w:rPr>
        <w:t>oratory</w:t>
      </w:r>
    </w:p>
    <w:p w14:paraId="3AE3D77A" w14:textId="77777777" w:rsidR="004A4D94" w:rsidRDefault="004A4D94" w:rsidP="0094509D">
      <w:pPr>
        <w:spacing w:after="0"/>
        <w:rPr>
          <w:rFonts w:ascii="Times New Roman" w:hAnsi="Times New Roman" w:cs="Times New Roman"/>
          <w:b/>
          <w:bCs/>
          <w:sz w:val="24"/>
          <w:szCs w:val="24"/>
          <w:u w:val="single"/>
        </w:rPr>
      </w:pPr>
    </w:p>
    <w:p w14:paraId="580B3C11" w14:textId="55A3B79F" w:rsidR="003B3812" w:rsidRDefault="003B3812" w:rsidP="003B3812">
      <w:pPr>
        <w:spacing w:after="0"/>
        <w:ind w:left="1440" w:hanging="1440"/>
        <w:rPr>
          <w:rFonts w:ascii="Times New Roman" w:hAnsi="Times New Roman" w:cs="Times New Roman"/>
          <w:b/>
          <w:bCs/>
          <w:sz w:val="24"/>
          <w:szCs w:val="24"/>
          <w:u w:val="single"/>
        </w:rPr>
      </w:pPr>
      <w:r w:rsidRPr="003B3812">
        <w:rPr>
          <w:rFonts w:ascii="Times New Roman" w:hAnsi="Times New Roman" w:cs="Times New Roman"/>
          <w:b/>
          <w:bCs/>
          <w:sz w:val="24"/>
          <w:szCs w:val="24"/>
        </w:rPr>
        <w:t>●87593</w:t>
      </w:r>
      <w:r w:rsidRPr="003B3812">
        <w:rPr>
          <w:rFonts w:ascii="Times New Roman" w:hAnsi="Times New Roman" w:cs="Times New Roman"/>
          <w:sz w:val="24"/>
          <w:szCs w:val="24"/>
        </w:rPr>
        <w:t xml:space="preserve"> </w:t>
      </w:r>
      <w:r>
        <w:rPr>
          <w:rFonts w:ascii="Times New Roman" w:hAnsi="Times New Roman" w:cs="Times New Roman"/>
          <w:sz w:val="24"/>
          <w:szCs w:val="24"/>
        </w:rPr>
        <w:tab/>
      </w:r>
      <w:r w:rsidRPr="003B3812">
        <w:rPr>
          <w:rFonts w:ascii="Times New Roman" w:hAnsi="Times New Roman" w:cs="Times New Roman"/>
          <w:sz w:val="24"/>
          <w:szCs w:val="24"/>
        </w:rPr>
        <w:t>Infectious agent detection by nucleic acid (DNA or RNA); Orthopoxvirus (eg, monkeypox virus,</w:t>
      </w:r>
      <w:r>
        <w:rPr>
          <w:rFonts w:ascii="Times New Roman" w:hAnsi="Times New Roman" w:cs="Times New Roman"/>
          <w:sz w:val="24"/>
          <w:szCs w:val="24"/>
        </w:rPr>
        <w:t xml:space="preserve"> </w:t>
      </w:r>
      <w:r w:rsidRPr="003B3812">
        <w:rPr>
          <w:rFonts w:ascii="Times New Roman" w:hAnsi="Times New Roman" w:cs="Times New Roman"/>
          <w:sz w:val="24"/>
          <w:szCs w:val="24"/>
        </w:rPr>
        <w:t>cowpox virus, vaccinia virus), amplified probe technique, each</w:t>
      </w:r>
    </w:p>
    <w:p w14:paraId="0807D8A4" w14:textId="77777777" w:rsidR="003B3812" w:rsidRDefault="003B3812" w:rsidP="0094509D">
      <w:pPr>
        <w:spacing w:after="0"/>
        <w:rPr>
          <w:rFonts w:ascii="Times New Roman" w:hAnsi="Times New Roman" w:cs="Times New Roman"/>
          <w:b/>
          <w:bCs/>
          <w:sz w:val="24"/>
          <w:szCs w:val="24"/>
          <w:u w:val="single"/>
        </w:rPr>
      </w:pPr>
    </w:p>
    <w:p w14:paraId="7674AEDC" w14:textId="501B1AE6" w:rsidR="005239B0" w:rsidRDefault="009E246C" w:rsidP="0094509D">
      <w:pPr>
        <w:spacing w:after="0"/>
        <w:rPr>
          <w:rFonts w:ascii="Times New Roman" w:hAnsi="Times New Roman" w:cs="Times New Roman"/>
          <w:b/>
          <w:bCs/>
          <w:sz w:val="24"/>
          <w:szCs w:val="24"/>
          <w:u w:val="single"/>
        </w:rPr>
      </w:pPr>
      <w:r w:rsidRPr="009E246C">
        <w:rPr>
          <w:rFonts w:ascii="Times New Roman" w:hAnsi="Times New Roman" w:cs="Times New Roman"/>
          <w:b/>
          <w:bCs/>
          <w:sz w:val="24"/>
          <w:szCs w:val="24"/>
          <w:u w:val="single"/>
        </w:rPr>
        <w:t>Medicine</w:t>
      </w:r>
    </w:p>
    <w:p w14:paraId="6039D7A9" w14:textId="261358A5" w:rsidR="009E246C" w:rsidRDefault="009E246C" w:rsidP="0094509D">
      <w:pPr>
        <w:spacing w:after="0"/>
        <w:rPr>
          <w:rFonts w:ascii="Times New Roman" w:hAnsi="Times New Roman" w:cs="Times New Roman"/>
          <w:b/>
          <w:bCs/>
          <w:sz w:val="24"/>
          <w:szCs w:val="24"/>
          <w:u w:val="single"/>
        </w:rPr>
      </w:pPr>
    </w:p>
    <w:p w14:paraId="3D0FC779" w14:textId="51B57AC9" w:rsidR="006B5B58" w:rsidRPr="006B5B58" w:rsidRDefault="006B5B58" w:rsidP="006B5B58">
      <w:pPr>
        <w:spacing w:after="0"/>
        <w:ind w:left="1440" w:hanging="1440"/>
        <w:rPr>
          <w:rFonts w:ascii="Times New Roman" w:hAnsi="Times New Roman" w:cs="Times New Roman"/>
          <w:sz w:val="24"/>
          <w:szCs w:val="24"/>
        </w:rPr>
      </w:pPr>
      <w:r w:rsidRPr="006B5B58">
        <w:rPr>
          <w:rFonts w:ascii="Times New Roman" w:hAnsi="Times New Roman" w:cs="Times New Roman"/>
          <w:b/>
          <w:bCs/>
          <w:sz w:val="24"/>
          <w:szCs w:val="24"/>
        </w:rPr>
        <w:t>●90380</w:t>
      </w:r>
      <w:r w:rsidRPr="006B5B58">
        <w:rPr>
          <w:rFonts w:ascii="Times New Roman" w:hAnsi="Times New Roman" w:cs="Times New Roman"/>
          <w:sz w:val="24"/>
          <w:szCs w:val="24"/>
        </w:rPr>
        <w:t xml:space="preserve"> </w:t>
      </w:r>
      <w:r>
        <w:rPr>
          <w:rFonts w:ascii="Times New Roman" w:hAnsi="Times New Roman" w:cs="Times New Roman"/>
          <w:sz w:val="24"/>
          <w:szCs w:val="24"/>
        </w:rPr>
        <w:tab/>
      </w:r>
      <w:r w:rsidRPr="006B5B58">
        <w:rPr>
          <w:rFonts w:ascii="Times New Roman" w:hAnsi="Times New Roman" w:cs="Times New Roman"/>
          <w:sz w:val="24"/>
          <w:szCs w:val="24"/>
        </w:rPr>
        <w:t>Respiratory syncytial virus, monoclonal antibody, seasonal dose; 0.5 mL dosage, for</w:t>
      </w:r>
    </w:p>
    <w:p w14:paraId="21645449" w14:textId="77777777" w:rsidR="006B5B58" w:rsidRPr="006B5B58" w:rsidRDefault="006B5B58" w:rsidP="006B5B58">
      <w:pPr>
        <w:spacing w:after="0"/>
        <w:ind w:left="720" w:firstLine="720"/>
        <w:rPr>
          <w:rFonts w:ascii="Times New Roman" w:hAnsi="Times New Roman" w:cs="Times New Roman"/>
          <w:sz w:val="24"/>
          <w:szCs w:val="24"/>
        </w:rPr>
      </w:pPr>
      <w:r w:rsidRPr="006B5B58">
        <w:rPr>
          <w:rFonts w:ascii="Times New Roman" w:hAnsi="Times New Roman" w:cs="Times New Roman"/>
          <w:sz w:val="24"/>
          <w:szCs w:val="24"/>
        </w:rPr>
        <w:t>intramuscular use</w:t>
      </w:r>
    </w:p>
    <w:p w14:paraId="21023A81" w14:textId="3A344DC8" w:rsidR="006B5B58" w:rsidRPr="006B5B58" w:rsidRDefault="006B5B58" w:rsidP="006B5B58">
      <w:pPr>
        <w:spacing w:after="0"/>
        <w:rPr>
          <w:rFonts w:ascii="Times New Roman" w:hAnsi="Times New Roman" w:cs="Times New Roman" w:hint="eastAsia"/>
          <w:sz w:val="24"/>
          <w:szCs w:val="24"/>
        </w:rPr>
      </w:pPr>
      <w:r w:rsidRPr="006B5B58">
        <w:rPr>
          <w:rFonts w:ascii="Times New Roman" w:hAnsi="Times New Roman" w:cs="Times New Roman"/>
          <w:b/>
          <w:bCs/>
          <w:sz w:val="24"/>
          <w:szCs w:val="24"/>
        </w:rPr>
        <w:t>●</w:t>
      </w:r>
      <w:r w:rsidRPr="006B5B58">
        <w:rPr>
          <w:rFonts w:ascii="Times New Roman" w:hAnsi="Times New Roman" w:cs="Times New Roman" w:hint="eastAsia"/>
          <w:b/>
          <w:bCs/>
          <w:sz w:val="24"/>
          <w:szCs w:val="24"/>
        </w:rPr>
        <w:t>90381</w:t>
      </w:r>
      <w:r w:rsidRPr="006B5B58">
        <w:rPr>
          <w:rFonts w:ascii="Times New Roman" w:hAnsi="Times New Roman" w:cs="Times New Roman" w:hint="eastAsia"/>
          <w:sz w:val="24"/>
          <w:szCs w:val="24"/>
        </w:rPr>
        <w:t xml:space="preserve"> </w:t>
      </w:r>
      <w:r>
        <w:rPr>
          <w:rFonts w:ascii="Times New Roman" w:hAnsi="Times New Roman" w:cs="Times New Roman"/>
          <w:sz w:val="24"/>
          <w:szCs w:val="24"/>
        </w:rPr>
        <w:tab/>
      </w:r>
      <w:r w:rsidRPr="006B5B58">
        <w:rPr>
          <w:rFonts w:ascii="Times New Roman" w:hAnsi="Times New Roman" w:cs="Times New Roman" w:hint="eastAsia"/>
          <w:sz w:val="24"/>
          <w:szCs w:val="24"/>
        </w:rPr>
        <w:t>Respiratory syncytial virus, monoclonal antibody, seasonal dose; 1 mL dosage, for</w:t>
      </w:r>
    </w:p>
    <w:p w14:paraId="6D8B335D" w14:textId="77777777" w:rsidR="006B5B58" w:rsidRDefault="006B5B58" w:rsidP="006B5B58">
      <w:pPr>
        <w:spacing w:after="0"/>
        <w:ind w:left="720" w:firstLine="720"/>
        <w:rPr>
          <w:rFonts w:ascii="Times New Roman" w:hAnsi="Times New Roman" w:cs="Times New Roman"/>
          <w:sz w:val="24"/>
          <w:szCs w:val="24"/>
        </w:rPr>
      </w:pPr>
      <w:r w:rsidRPr="006B5B58">
        <w:rPr>
          <w:rFonts w:ascii="Times New Roman" w:hAnsi="Times New Roman" w:cs="Times New Roman"/>
          <w:sz w:val="24"/>
          <w:szCs w:val="24"/>
        </w:rPr>
        <w:t>intramuscular use</w:t>
      </w:r>
    </w:p>
    <w:p w14:paraId="2DF8EAC6" w14:textId="77777777" w:rsidR="002951FF" w:rsidRDefault="002951FF" w:rsidP="006B5B58">
      <w:pPr>
        <w:spacing w:after="0"/>
        <w:ind w:left="720" w:firstLine="720"/>
        <w:rPr>
          <w:rFonts w:ascii="Times New Roman" w:hAnsi="Times New Roman" w:cs="Times New Roman"/>
          <w:sz w:val="24"/>
          <w:szCs w:val="24"/>
        </w:rPr>
      </w:pPr>
    </w:p>
    <w:p w14:paraId="47982ECD" w14:textId="426EAB56" w:rsidR="00196E6E" w:rsidRPr="00196E6E" w:rsidRDefault="00196E6E" w:rsidP="00196E6E">
      <w:pPr>
        <w:spacing w:after="0"/>
        <w:ind w:left="1440" w:hanging="1440"/>
        <w:rPr>
          <w:rFonts w:ascii="Times New Roman" w:hAnsi="Times New Roman" w:cs="Times New Roman"/>
          <w:sz w:val="24"/>
          <w:szCs w:val="24"/>
        </w:rPr>
      </w:pPr>
      <w:r w:rsidRPr="00196E6E">
        <w:rPr>
          <w:rFonts w:ascii="Times New Roman" w:hAnsi="Times New Roman" w:cs="Times New Roman"/>
          <w:b/>
          <w:bCs/>
          <w:sz w:val="24"/>
          <w:szCs w:val="24"/>
        </w:rPr>
        <w:t>●96380</w:t>
      </w:r>
      <w:r w:rsidRPr="00196E6E">
        <w:rPr>
          <w:rFonts w:ascii="Times New Roman" w:hAnsi="Times New Roman" w:cs="Times New Roman"/>
          <w:sz w:val="24"/>
          <w:szCs w:val="24"/>
        </w:rPr>
        <w:t xml:space="preserve">  </w:t>
      </w:r>
      <w:r>
        <w:rPr>
          <w:rFonts w:ascii="Times New Roman" w:hAnsi="Times New Roman" w:cs="Times New Roman"/>
          <w:sz w:val="24"/>
          <w:szCs w:val="24"/>
        </w:rPr>
        <w:tab/>
      </w:r>
      <w:r w:rsidRPr="00196E6E">
        <w:rPr>
          <w:rFonts w:ascii="Times New Roman" w:hAnsi="Times New Roman" w:cs="Times New Roman"/>
          <w:sz w:val="24"/>
          <w:szCs w:val="24"/>
        </w:rPr>
        <w:t>Administration of respiratory syncytial virus, monoclonal antibody, seasonal dose by intramuscular injection, with counseling by physician or other qualified health care professional</w:t>
      </w:r>
    </w:p>
    <w:p w14:paraId="28871E1D" w14:textId="77777777" w:rsidR="00196E6E" w:rsidRDefault="00196E6E" w:rsidP="00196E6E">
      <w:pPr>
        <w:spacing w:after="0"/>
        <w:rPr>
          <w:rFonts w:ascii="Times New Roman" w:hAnsi="Times New Roman" w:cs="Times New Roman"/>
          <w:sz w:val="24"/>
          <w:szCs w:val="24"/>
        </w:rPr>
      </w:pPr>
    </w:p>
    <w:p w14:paraId="15F25380" w14:textId="1532D626" w:rsidR="002951FF" w:rsidRDefault="002951FF" w:rsidP="002951FF">
      <w:pPr>
        <w:spacing w:after="0"/>
        <w:ind w:left="1440" w:hanging="1440"/>
        <w:rPr>
          <w:rFonts w:ascii="Times New Roman" w:hAnsi="Times New Roman" w:cs="Times New Roman"/>
          <w:sz w:val="24"/>
          <w:szCs w:val="24"/>
        </w:rPr>
      </w:pPr>
      <w:r w:rsidRPr="002951FF">
        <w:rPr>
          <w:rFonts w:ascii="Times New Roman" w:hAnsi="Times New Roman" w:cs="Times New Roman"/>
          <w:b/>
          <w:bCs/>
          <w:sz w:val="24"/>
          <w:szCs w:val="24"/>
        </w:rPr>
        <w:lastRenderedPageBreak/>
        <w:t>●96381</w:t>
      </w:r>
      <w:r w:rsidRPr="002951FF">
        <w:rPr>
          <w:rFonts w:ascii="Times New Roman" w:hAnsi="Times New Roman" w:cs="Times New Roman"/>
          <w:sz w:val="24"/>
          <w:szCs w:val="24"/>
        </w:rPr>
        <w:t xml:space="preserve">  </w:t>
      </w:r>
      <w:r>
        <w:rPr>
          <w:rFonts w:ascii="Times New Roman" w:hAnsi="Times New Roman" w:cs="Times New Roman"/>
          <w:sz w:val="24"/>
          <w:szCs w:val="24"/>
        </w:rPr>
        <w:tab/>
      </w:r>
      <w:r w:rsidRPr="002951FF">
        <w:rPr>
          <w:rFonts w:ascii="Times New Roman" w:hAnsi="Times New Roman" w:cs="Times New Roman"/>
          <w:sz w:val="24"/>
          <w:szCs w:val="24"/>
        </w:rPr>
        <w:t>Administration of respiratory syncytial virus, monoclonal antibody, seasonal dose by intramuscular injection</w:t>
      </w:r>
    </w:p>
    <w:p w14:paraId="26EEB7BE" w14:textId="77777777" w:rsidR="00EB2631" w:rsidRDefault="00EB2631" w:rsidP="002951FF">
      <w:pPr>
        <w:spacing w:after="0"/>
        <w:ind w:left="1440" w:hanging="1440"/>
        <w:rPr>
          <w:rFonts w:ascii="Times New Roman" w:hAnsi="Times New Roman" w:cs="Times New Roman"/>
          <w:sz w:val="24"/>
          <w:szCs w:val="24"/>
        </w:rPr>
      </w:pPr>
    </w:p>
    <w:p w14:paraId="5F536533" w14:textId="0C88E568" w:rsidR="00FA524F" w:rsidRPr="00FA524F" w:rsidRDefault="00FA524F" w:rsidP="00FA524F">
      <w:pPr>
        <w:spacing w:after="0"/>
        <w:ind w:left="1440" w:hanging="1440"/>
        <w:rPr>
          <w:rFonts w:ascii="Times New Roman" w:hAnsi="Times New Roman" w:cs="Times New Roman" w:hint="eastAsia"/>
          <w:sz w:val="24"/>
          <w:szCs w:val="24"/>
        </w:rPr>
      </w:pPr>
      <w:bookmarkStart w:id="18" w:name="_Hlk155208835"/>
      <w:r w:rsidRPr="00FA524F">
        <w:rPr>
          <w:rFonts w:ascii="Times New Roman" w:hAnsi="Times New Roman" w:cs="Times New Roman"/>
          <w:b/>
          <w:bCs/>
          <w:sz w:val="24"/>
          <w:szCs w:val="24"/>
        </w:rPr>
        <w:t>●</w:t>
      </w:r>
      <w:bookmarkEnd w:id="18"/>
      <w:r w:rsidRPr="00FA524F">
        <w:rPr>
          <w:rFonts w:ascii="Times New Roman" w:hAnsi="Times New Roman" w:cs="Times New Roman" w:hint="eastAsia"/>
          <w:b/>
          <w:bCs/>
          <w:sz w:val="24"/>
          <w:szCs w:val="24"/>
        </w:rPr>
        <w:t>90679</w:t>
      </w:r>
      <w:r w:rsidRPr="00FA524F">
        <w:rPr>
          <w:rFonts w:ascii="Times New Roman" w:hAnsi="Times New Roman" w:cs="Times New Roman" w:hint="eastAsia"/>
          <w:sz w:val="24"/>
          <w:szCs w:val="24"/>
        </w:rPr>
        <w:t xml:space="preserve"> </w:t>
      </w:r>
      <w:r>
        <w:rPr>
          <w:rFonts w:ascii="Times New Roman" w:hAnsi="Times New Roman" w:cs="Times New Roman"/>
          <w:sz w:val="24"/>
          <w:szCs w:val="24"/>
        </w:rPr>
        <w:tab/>
      </w:r>
      <w:r w:rsidRPr="00FA524F">
        <w:rPr>
          <w:rFonts w:ascii="Times New Roman" w:hAnsi="Times New Roman" w:cs="Times New Roman" w:hint="eastAsia"/>
          <w:sz w:val="24"/>
          <w:szCs w:val="24"/>
        </w:rPr>
        <w:t>Respiratory syncytial virus vaccine, preF, recombinant, subunit, adjuvanted, for</w:t>
      </w:r>
    </w:p>
    <w:p w14:paraId="1D5E3883" w14:textId="77777777" w:rsidR="00FA524F" w:rsidRDefault="00FA524F" w:rsidP="00FA524F">
      <w:pPr>
        <w:spacing w:after="0"/>
        <w:ind w:left="1440"/>
        <w:rPr>
          <w:rFonts w:ascii="Times New Roman" w:hAnsi="Times New Roman" w:cs="Times New Roman"/>
          <w:sz w:val="24"/>
          <w:szCs w:val="24"/>
        </w:rPr>
      </w:pPr>
      <w:r w:rsidRPr="00FA524F">
        <w:rPr>
          <w:rFonts w:ascii="Times New Roman" w:hAnsi="Times New Roman" w:cs="Times New Roman"/>
          <w:sz w:val="24"/>
          <w:szCs w:val="24"/>
        </w:rPr>
        <w:t>intramuscular use</w:t>
      </w:r>
    </w:p>
    <w:p w14:paraId="1096704E" w14:textId="77777777" w:rsidR="00123017" w:rsidRPr="00FA524F" w:rsidRDefault="00123017" w:rsidP="00FA524F">
      <w:pPr>
        <w:spacing w:after="0"/>
        <w:ind w:left="1440"/>
        <w:rPr>
          <w:rFonts w:ascii="Times New Roman" w:hAnsi="Times New Roman" w:cs="Times New Roman"/>
          <w:sz w:val="24"/>
          <w:szCs w:val="24"/>
        </w:rPr>
      </w:pPr>
    </w:p>
    <w:p w14:paraId="42AAAB0B" w14:textId="180BCE08" w:rsidR="00FA524F" w:rsidRDefault="00FA524F" w:rsidP="00FA524F">
      <w:pPr>
        <w:spacing w:after="0"/>
        <w:ind w:left="1440" w:hanging="1440"/>
        <w:rPr>
          <w:rFonts w:ascii="Times New Roman" w:hAnsi="Times New Roman" w:cs="Times New Roman"/>
          <w:sz w:val="24"/>
          <w:szCs w:val="24"/>
        </w:rPr>
      </w:pPr>
      <w:r w:rsidRPr="00123017">
        <w:rPr>
          <w:rFonts w:ascii="Times New Roman" w:hAnsi="Times New Roman" w:cs="Times New Roman"/>
          <w:b/>
          <w:bCs/>
          <w:sz w:val="24"/>
          <w:szCs w:val="24"/>
        </w:rPr>
        <w:t>#</w:t>
      </w:r>
      <w:r w:rsidR="00123017" w:rsidRPr="00123017">
        <w:rPr>
          <w:rFonts w:ascii="Times New Roman" w:hAnsi="Times New Roman" w:cs="Times New Roman"/>
          <w:b/>
          <w:bCs/>
          <w:sz w:val="24"/>
          <w:szCs w:val="24"/>
        </w:rPr>
        <w:t>ϟ●</w:t>
      </w:r>
      <w:r w:rsidRPr="00123017">
        <w:rPr>
          <w:rFonts w:ascii="Times New Roman" w:hAnsi="Times New Roman" w:cs="Times New Roman"/>
          <w:b/>
          <w:bCs/>
          <w:sz w:val="24"/>
          <w:szCs w:val="24"/>
        </w:rPr>
        <w:t>90683</w:t>
      </w:r>
      <w:r w:rsidRPr="00FA524F">
        <w:rPr>
          <w:rFonts w:ascii="Times New Roman" w:hAnsi="Times New Roman" w:cs="Times New Roman"/>
          <w:sz w:val="24"/>
          <w:szCs w:val="24"/>
        </w:rPr>
        <w:t xml:space="preserve"> </w:t>
      </w:r>
      <w:r w:rsidR="00123017">
        <w:rPr>
          <w:rFonts w:ascii="Times New Roman" w:hAnsi="Times New Roman" w:cs="Times New Roman"/>
          <w:sz w:val="24"/>
          <w:szCs w:val="24"/>
        </w:rPr>
        <w:tab/>
      </w:r>
      <w:r w:rsidRPr="00FA524F">
        <w:rPr>
          <w:rFonts w:ascii="Times New Roman" w:hAnsi="Times New Roman" w:cs="Times New Roman"/>
          <w:sz w:val="24"/>
          <w:szCs w:val="24"/>
        </w:rPr>
        <w:t>Respiratory syncytial virus vaccine, mRNA lipid nanoparticles, for intramuscular use</w:t>
      </w:r>
    </w:p>
    <w:p w14:paraId="3BE35D91" w14:textId="77777777" w:rsidR="00123017" w:rsidRPr="00FA524F" w:rsidRDefault="00123017" w:rsidP="00FA524F">
      <w:pPr>
        <w:spacing w:after="0"/>
        <w:ind w:left="1440" w:hanging="1440"/>
        <w:rPr>
          <w:rFonts w:ascii="Times New Roman" w:hAnsi="Times New Roman" w:cs="Times New Roman"/>
          <w:sz w:val="24"/>
          <w:szCs w:val="24"/>
        </w:rPr>
      </w:pPr>
    </w:p>
    <w:p w14:paraId="28709A57" w14:textId="33451F1B" w:rsidR="00FA524F" w:rsidRPr="00FA524F" w:rsidRDefault="00FA524F" w:rsidP="00FA524F">
      <w:pPr>
        <w:spacing w:after="0"/>
        <w:ind w:left="1440" w:hanging="1440"/>
        <w:rPr>
          <w:rFonts w:ascii="Times New Roman" w:hAnsi="Times New Roman" w:cs="Times New Roman" w:hint="eastAsia"/>
          <w:sz w:val="24"/>
          <w:szCs w:val="24"/>
        </w:rPr>
      </w:pPr>
      <w:r w:rsidRPr="00123017">
        <w:rPr>
          <w:rFonts w:ascii="Times New Roman" w:hAnsi="Times New Roman" w:cs="Times New Roman" w:hint="eastAsia"/>
          <w:b/>
          <w:bCs/>
          <w:sz w:val="24"/>
          <w:szCs w:val="24"/>
        </w:rPr>
        <w:t>#</w:t>
      </w:r>
      <w:r w:rsidR="00123017" w:rsidRPr="00123017">
        <w:rPr>
          <w:rFonts w:ascii="Times New Roman" w:hAnsi="Times New Roman" w:cs="Times New Roman"/>
          <w:b/>
          <w:bCs/>
          <w:sz w:val="24"/>
          <w:szCs w:val="24"/>
        </w:rPr>
        <w:t>●</w:t>
      </w:r>
      <w:r w:rsidRPr="00123017">
        <w:rPr>
          <w:rFonts w:ascii="Times New Roman" w:hAnsi="Times New Roman" w:cs="Times New Roman" w:hint="eastAsia"/>
          <w:b/>
          <w:bCs/>
          <w:sz w:val="24"/>
          <w:szCs w:val="24"/>
        </w:rPr>
        <w:t xml:space="preserve">90611 </w:t>
      </w:r>
      <w:r w:rsidR="00123017">
        <w:rPr>
          <w:rFonts w:ascii="Times New Roman" w:hAnsi="Times New Roman" w:cs="Times New Roman"/>
          <w:sz w:val="24"/>
          <w:szCs w:val="24"/>
        </w:rPr>
        <w:tab/>
      </w:r>
      <w:r w:rsidRPr="00FA524F">
        <w:rPr>
          <w:rFonts w:ascii="Times New Roman" w:hAnsi="Times New Roman" w:cs="Times New Roman" w:hint="eastAsia"/>
          <w:sz w:val="24"/>
          <w:szCs w:val="24"/>
        </w:rPr>
        <w:t>Smallpox and monkeypox vaccine, attenuated vaccinia virus, live, non-replicating,</w:t>
      </w:r>
    </w:p>
    <w:p w14:paraId="02DDD12D" w14:textId="77777777" w:rsidR="00FA524F" w:rsidRDefault="00FA524F" w:rsidP="00123017">
      <w:pPr>
        <w:spacing w:after="0"/>
        <w:ind w:left="1440"/>
        <w:rPr>
          <w:rFonts w:ascii="Times New Roman" w:hAnsi="Times New Roman" w:cs="Times New Roman"/>
          <w:sz w:val="24"/>
          <w:szCs w:val="24"/>
        </w:rPr>
      </w:pPr>
      <w:r w:rsidRPr="00FA524F">
        <w:rPr>
          <w:rFonts w:ascii="Times New Roman" w:hAnsi="Times New Roman" w:cs="Times New Roman"/>
          <w:sz w:val="24"/>
          <w:szCs w:val="24"/>
        </w:rPr>
        <w:t>preservative free, 0.5 mL dosage, suspension, for subcutaneous use</w:t>
      </w:r>
    </w:p>
    <w:p w14:paraId="5C17AB29" w14:textId="77777777" w:rsidR="00123017" w:rsidRPr="00FA524F" w:rsidRDefault="00123017" w:rsidP="00123017">
      <w:pPr>
        <w:spacing w:after="0"/>
        <w:ind w:left="1440"/>
        <w:rPr>
          <w:rFonts w:ascii="Times New Roman" w:hAnsi="Times New Roman" w:cs="Times New Roman"/>
          <w:sz w:val="24"/>
          <w:szCs w:val="24"/>
        </w:rPr>
      </w:pPr>
    </w:p>
    <w:p w14:paraId="12AE6F76" w14:textId="7DC719A9" w:rsidR="00FA524F" w:rsidRDefault="00FA524F" w:rsidP="00FA524F">
      <w:pPr>
        <w:spacing w:after="0"/>
        <w:ind w:left="1440" w:hanging="1440"/>
        <w:rPr>
          <w:rFonts w:ascii="Times New Roman" w:hAnsi="Times New Roman" w:cs="Times New Roman"/>
          <w:sz w:val="24"/>
          <w:szCs w:val="24"/>
        </w:rPr>
      </w:pPr>
      <w:r w:rsidRPr="00123017">
        <w:rPr>
          <w:rFonts w:ascii="Times New Roman" w:hAnsi="Times New Roman" w:cs="Times New Roman" w:hint="eastAsia"/>
          <w:b/>
          <w:bCs/>
          <w:sz w:val="24"/>
          <w:szCs w:val="24"/>
        </w:rPr>
        <w:t>#</w:t>
      </w:r>
      <w:r w:rsidR="00123017" w:rsidRPr="00123017">
        <w:rPr>
          <w:rFonts w:ascii="Times New Roman" w:hAnsi="Times New Roman" w:cs="Times New Roman"/>
          <w:b/>
          <w:bCs/>
          <w:sz w:val="24"/>
          <w:szCs w:val="24"/>
        </w:rPr>
        <w:t>●</w:t>
      </w:r>
      <w:r w:rsidRPr="00123017">
        <w:rPr>
          <w:rFonts w:ascii="Times New Roman" w:hAnsi="Times New Roman" w:cs="Times New Roman" w:hint="eastAsia"/>
          <w:b/>
          <w:bCs/>
          <w:sz w:val="24"/>
          <w:szCs w:val="24"/>
        </w:rPr>
        <w:t>90622</w:t>
      </w:r>
      <w:r w:rsidRPr="00FA524F">
        <w:rPr>
          <w:rFonts w:ascii="Times New Roman" w:hAnsi="Times New Roman" w:cs="Times New Roman" w:hint="eastAsia"/>
          <w:sz w:val="24"/>
          <w:szCs w:val="24"/>
        </w:rPr>
        <w:t xml:space="preserve"> </w:t>
      </w:r>
      <w:r w:rsidR="00123017">
        <w:rPr>
          <w:rFonts w:ascii="Times New Roman" w:hAnsi="Times New Roman" w:cs="Times New Roman"/>
          <w:sz w:val="24"/>
          <w:szCs w:val="24"/>
        </w:rPr>
        <w:tab/>
      </w:r>
      <w:r w:rsidRPr="00FA524F">
        <w:rPr>
          <w:rFonts w:ascii="Times New Roman" w:hAnsi="Times New Roman" w:cs="Times New Roman" w:hint="eastAsia"/>
          <w:sz w:val="24"/>
          <w:szCs w:val="24"/>
        </w:rPr>
        <w:t>Vaccinia (smallpox) virus vaccine, live, lyophilized, 0.3 mL dosage, for percutaneous use</w:t>
      </w:r>
    </w:p>
    <w:p w14:paraId="200A81CC" w14:textId="77777777" w:rsidR="00123017" w:rsidRPr="00FA524F" w:rsidRDefault="00123017" w:rsidP="00FA524F">
      <w:pPr>
        <w:spacing w:after="0"/>
        <w:ind w:left="1440" w:hanging="1440"/>
        <w:rPr>
          <w:rFonts w:ascii="Times New Roman" w:hAnsi="Times New Roman" w:cs="Times New Roman" w:hint="eastAsia"/>
          <w:sz w:val="24"/>
          <w:szCs w:val="24"/>
        </w:rPr>
      </w:pPr>
    </w:p>
    <w:p w14:paraId="7044C737" w14:textId="17EBDA35" w:rsidR="00EB2631" w:rsidRPr="002951FF" w:rsidRDefault="00FA524F" w:rsidP="00FA524F">
      <w:pPr>
        <w:spacing w:after="0"/>
        <w:ind w:left="1440" w:hanging="1440"/>
        <w:rPr>
          <w:rFonts w:ascii="Times New Roman" w:hAnsi="Times New Roman" w:cs="Times New Roman"/>
          <w:sz w:val="24"/>
          <w:szCs w:val="24"/>
        </w:rPr>
      </w:pPr>
      <w:r w:rsidRPr="00123017">
        <w:rPr>
          <w:rFonts w:ascii="Times New Roman" w:hAnsi="Times New Roman" w:cs="Times New Roman"/>
          <w:b/>
          <w:bCs/>
          <w:sz w:val="24"/>
          <w:szCs w:val="24"/>
        </w:rPr>
        <w:t>#</w:t>
      </w:r>
      <w:r w:rsidR="00123017" w:rsidRPr="00123017">
        <w:rPr>
          <w:rFonts w:ascii="Times New Roman" w:hAnsi="Times New Roman" w:cs="Times New Roman"/>
          <w:b/>
          <w:bCs/>
          <w:sz w:val="24"/>
          <w:szCs w:val="24"/>
        </w:rPr>
        <w:t>ϟ●</w:t>
      </w:r>
      <w:r w:rsidRPr="00123017">
        <w:rPr>
          <w:rFonts w:ascii="Times New Roman" w:hAnsi="Times New Roman" w:cs="Times New Roman"/>
          <w:b/>
          <w:bCs/>
          <w:sz w:val="24"/>
          <w:szCs w:val="24"/>
        </w:rPr>
        <w:t>90623</w:t>
      </w:r>
      <w:r w:rsidRPr="00FA524F">
        <w:rPr>
          <w:rFonts w:ascii="Times New Roman" w:hAnsi="Times New Roman" w:cs="Times New Roman"/>
          <w:sz w:val="24"/>
          <w:szCs w:val="24"/>
        </w:rPr>
        <w:t xml:space="preserve"> </w:t>
      </w:r>
      <w:r w:rsidR="00123017">
        <w:rPr>
          <w:rFonts w:ascii="Times New Roman" w:hAnsi="Times New Roman" w:cs="Times New Roman"/>
          <w:sz w:val="24"/>
          <w:szCs w:val="24"/>
        </w:rPr>
        <w:tab/>
      </w:r>
      <w:r w:rsidRPr="00FA524F">
        <w:rPr>
          <w:rFonts w:ascii="Times New Roman" w:hAnsi="Times New Roman" w:cs="Times New Roman"/>
          <w:sz w:val="24"/>
          <w:szCs w:val="24"/>
        </w:rPr>
        <w:t>Meningococcal pentavalent vaccine, conjugated Men A, C, W, Y- tetanus toxoid carrier, and</w:t>
      </w:r>
      <w:r w:rsidR="00123017">
        <w:rPr>
          <w:rFonts w:ascii="Times New Roman" w:hAnsi="Times New Roman" w:cs="Times New Roman"/>
          <w:sz w:val="24"/>
          <w:szCs w:val="24"/>
        </w:rPr>
        <w:t xml:space="preserve"> </w:t>
      </w:r>
      <w:r w:rsidRPr="00FA524F">
        <w:rPr>
          <w:rFonts w:ascii="Times New Roman" w:hAnsi="Times New Roman" w:cs="Times New Roman"/>
          <w:sz w:val="24"/>
          <w:szCs w:val="24"/>
        </w:rPr>
        <w:t>Men B-FHbp, for intramuscular use</w:t>
      </w:r>
    </w:p>
    <w:p w14:paraId="3A505BFA" w14:textId="77777777" w:rsidR="002951FF" w:rsidRDefault="002951FF" w:rsidP="002951FF">
      <w:pPr>
        <w:spacing w:after="0"/>
        <w:ind w:left="720" w:hanging="630"/>
        <w:rPr>
          <w:rFonts w:ascii="Times New Roman" w:hAnsi="Times New Roman" w:cs="Times New Roman"/>
          <w:sz w:val="24"/>
          <w:szCs w:val="24"/>
        </w:rPr>
      </w:pPr>
    </w:p>
    <w:p w14:paraId="57DD7DDD" w14:textId="76416E3D" w:rsidR="00CC7E49" w:rsidRPr="00CC7E49" w:rsidRDefault="00744872" w:rsidP="00CC7E49">
      <w:pPr>
        <w:spacing w:after="0"/>
        <w:rPr>
          <w:rFonts w:ascii="Times New Roman" w:hAnsi="Times New Roman" w:cs="Times New Roman"/>
          <w:b/>
          <w:bCs/>
          <w:sz w:val="24"/>
          <w:szCs w:val="24"/>
        </w:rPr>
      </w:pPr>
      <w:r>
        <w:rPr>
          <w:rFonts w:ascii="Times New Roman" w:hAnsi="Times New Roman" w:cs="Times New Roman"/>
          <w:b/>
          <w:sz w:val="24"/>
          <w:szCs w:val="24"/>
        </w:rPr>
        <w:t>*</w:t>
      </w:r>
      <w:r w:rsidR="00CC7E49">
        <w:rPr>
          <w:rFonts w:ascii="Times New Roman" w:hAnsi="Times New Roman" w:cs="Times New Roman"/>
          <w:b/>
          <w:sz w:val="24"/>
          <w:szCs w:val="24"/>
        </w:rPr>
        <w:t>D</w:t>
      </w:r>
      <w:r>
        <w:rPr>
          <w:rFonts w:ascii="Times New Roman" w:hAnsi="Times New Roman" w:cs="Times New Roman"/>
          <w:b/>
          <w:sz w:val="24"/>
          <w:szCs w:val="24"/>
        </w:rPr>
        <w:t>ELETED</w:t>
      </w:r>
      <w:r w:rsidR="00CC7E49">
        <w:rPr>
          <w:rFonts w:ascii="Times New Roman" w:hAnsi="Times New Roman" w:cs="Times New Roman"/>
          <w:b/>
          <w:sz w:val="24"/>
          <w:szCs w:val="24"/>
        </w:rPr>
        <w:t xml:space="preserve"> COVID-19 </w:t>
      </w:r>
      <w:r w:rsidR="00CC7E49" w:rsidRPr="00CC7E49">
        <w:rPr>
          <w:rFonts w:ascii="Times New Roman" w:hAnsi="Times New Roman" w:cs="Times New Roman"/>
          <w:b/>
          <w:bCs/>
          <w:sz w:val="24"/>
          <w:szCs w:val="24"/>
        </w:rPr>
        <w:t>Vaccine and Administration Codes</w:t>
      </w:r>
      <w:r>
        <w:rPr>
          <w:rFonts w:ascii="Times New Roman" w:hAnsi="Times New Roman" w:cs="Times New Roman"/>
          <w:b/>
          <w:bCs/>
          <w:sz w:val="24"/>
          <w:szCs w:val="24"/>
        </w:rPr>
        <w:t>*</w:t>
      </w:r>
    </w:p>
    <w:p w14:paraId="6C527C38" w14:textId="77777777" w:rsidR="00CC7E49" w:rsidRDefault="00CC7E49" w:rsidP="00CC7E49">
      <w:pPr>
        <w:spacing w:after="0"/>
        <w:rPr>
          <w:rFonts w:ascii="Times New Roman" w:hAnsi="Times New Roman" w:cs="Times New Roman"/>
          <w:b/>
          <w:sz w:val="24"/>
          <w:szCs w:val="24"/>
        </w:rPr>
      </w:pPr>
    </w:p>
    <w:p w14:paraId="46838505" w14:textId="0E2B8914" w:rsidR="00CC7E49" w:rsidRPr="00123017" w:rsidRDefault="00CC7E49" w:rsidP="00CC7E49">
      <w:pPr>
        <w:spacing w:after="0"/>
        <w:rPr>
          <w:rFonts w:ascii="Times New Roman" w:hAnsi="Times New Roman" w:cs="Times New Roman"/>
          <w:b/>
          <w:sz w:val="24"/>
          <w:szCs w:val="24"/>
          <w:u w:val="single"/>
        </w:rPr>
      </w:pPr>
      <w:r w:rsidRPr="00CC7E49">
        <w:rPr>
          <w:rFonts w:ascii="Times New Roman" w:hAnsi="Times New Roman" w:cs="Times New Roman"/>
          <w:b/>
          <w:sz w:val="24"/>
          <w:szCs w:val="24"/>
        </w:rPr>
        <w:t xml:space="preserve">AMA deleted the following COVID-19-related codes on Nov. 1, 2023. </w:t>
      </w:r>
      <w:r w:rsidRPr="00123017">
        <w:rPr>
          <w:rFonts w:ascii="Times New Roman" w:hAnsi="Times New Roman" w:cs="Times New Roman"/>
          <w:b/>
          <w:sz w:val="24"/>
          <w:szCs w:val="24"/>
          <w:u w:val="single"/>
        </w:rPr>
        <w:t>These codes appear in</w:t>
      </w:r>
    </w:p>
    <w:p w14:paraId="7A490CA7" w14:textId="2C256FDD" w:rsidR="00CC7E49" w:rsidRDefault="00CC7E49" w:rsidP="00CC7E49">
      <w:pPr>
        <w:spacing w:after="0"/>
        <w:rPr>
          <w:rFonts w:ascii="Times New Roman" w:hAnsi="Times New Roman" w:cs="Times New Roman"/>
          <w:b/>
          <w:sz w:val="24"/>
          <w:szCs w:val="24"/>
        </w:rPr>
      </w:pPr>
      <w:r w:rsidRPr="00123017">
        <w:rPr>
          <w:rFonts w:ascii="Times New Roman" w:hAnsi="Times New Roman" w:cs="Times New Roman"/>
          <w:b/>
          <w:sz w:val="24"/>
          <w:szCs w:val="24"/>
          <w:u w:val="single"/>
        </w:rPr>
        <w:t>the 2024 CPT code book because it went to print before these code changes were finalized</w:t>
      </w:r>
      <w:r>
        <w:rPr>
          <w:rFonts w:ascii="Times New Roman" w:hAnsi="Times New Roman" w:cs="Times New Roman"/>
          <w:b/>
          <w:sz w:val="24"/>
          <w:szCs w:val="24"/>
        </w:rPr>
        <w:t>:</w:t>
      </w:r>
    </w:p>
    <w:p w14:paraId="65F55575" w14:textId="77777777" w:rsidR="00CC7E49" w:rsidRDefault="00CC7E49" w:rsidP="00CC7E49">
      <w:pPr>
        <w:spacing w:after="0"/>
        <w:rPr>
          <w:rFonts w:ascii="Times New Roman" w:hAnsi="Times New Roman" w:cs="Times New Roman"/>
          <w:b/>
          <w:sz w:val="24"/>
          <w:szCs w:val="24"/>
        </w:rPr>
      </w:pPr>
    </w:p>
    <w:p w14:paraId="3D8FB2E9" w14:textId="77777777" w:rsidR="00CC7E49" w:rsidRPr="00CC7E49" w:rsidRDefault="00CC7E49" w:rsidP="00CC7E49">
      <w:pPr>
        <w:spacing w:after="0"/>
        <w:rPr>
          <w:rFonts w:ascii="Times New Roman" w:hAnsi="Times New Roman" w:cs="Times New Roman"/>
          <w:b/>
          <w:sz w:val="24"/>
          <w:szCs w:val="24"/>
        </w:rPr>
      </w:pPr>
    </w:p>
    <w:tbl>
      <w:tblPr>
        <w:tblW w:w="0" w:type="auto"/>
        <w:tblInd w:w="102" w:type="dxa"/>
        <w:tblLayout w:type="fixed"/>
        <w:tblCellMar>
          <w:left w:w="0" w:type="dxa"/>
          <w:right w:w="0" w:type="dxa"/>
        </w:tblCellMar>
        <w:tblLook w:val="0000" w:firstRow="0" w:lastRow="0" w:firstColumn="0" w:lastColumn="0" w:noHBand="0" w:noVBand="0"/>
      </w:tblPr>
      <w:tblGrid>
        <w:gridCol w:w="1330"/>
        <w:gridCol w:w="1718"/>
        <w:gridCol w:w="1718"/>
        <w:gridCol w:w="1718"/>
        <w:gridCol w:w="1718"/>
        <w:gridCol w:w="1702"/>
        <w:gridCol w:w="1315"/>
      </w:tblGrid>
      <w:tr w:rsidR="00CC7E49" w:rsidRPr="00CC7E49" w14:paraId="60F001CF" w14:textId="77777777">
        <w:tblPrEx>
          <w:tblCellMar>
            <w:top w:w="0" w:type="dxa"/>
            <w:left w:w="0" w:type="dxa"/>
            <w:bottom w:w="0" w:type="dxa"/>
            <w:right w:w="0" w:type="dxa"/>
          </w:tblCellMar>
        </w:tblPrEx>
        <w:trPr>
          <w:trHeight w:val="365"/>
        </w:trPr>
        <w:tc>
          <w:tcPr>
            <w:tcW w:w="1330" w:type="dxa"/>
            <w:tcBorders>
              <w:top w:val="none" w:sz="6" w:space="0" w:color="auto"/>
              <w:left w:val="none" w:sz="6" w:space="0" w:color="auto"/>
              <w:bottom w:val="none" w:sz="6" w:space="0" w:color="auto"/>
              <w:right w:val="none" w:sz="6" w:space="0" w:color="auto"/>
            </w:tcBorders>
          </w:tcPr>
          <w:p w14:paraId="4CCF7484" w14:textId="77777777" w:rsidR="00CC7E49" w:rsidRPr="00CC7E49" w:rsidRDefault="00CC7E49" w:rsidP="00CC7E49">
            <w:pPr>
              <w:spacing w:after="0"/>
              <w:rPr>
                <w:rFonts w:ascii="Times New Roman" w:hAnsi="Times New Roman" w:cs="Times New Roman"/>
                <w:b/>
                <w:bCs/>
                <w:sz w:val="24"/>
                <w:szCs w:val="24"/>
              </w:rPr>
            </w:pPr>
            <w:bookmarkStart w:id="19" w:name="Slide 60: Medicine"/>
            <w:bookmarkEnd w:id="19"/>
            <w:r w:rsidRPr="00CC7E49">
              <w:rPr>
                <w:rFonts w:ascii="Times New Roman" w:hAnsi="Times New Roman" w:cs="Times New Roman"/>
                <w:b/>
                <w:bCs/>
                <w:sz w:val="24"/>
                <w:szCs w:val="24"/>
              </w:rPr>
              <w:t>0001A</w:t>
            </w:r>
          </w:p>
        </w:tc>
        <w:tc>
          <w:tcPr>
            <w:tcW w:w="1718" w:type="dxa"/>
            <w:tcBorders>
              <w:top w:val="none" w:sz="6" w:space="0" w:color="auto"/>
              <w:left w:val="none" w:sz="6" w:space="0" w:color="auto"/>
              <w:bottom w:val="none" w:sz="6" w:space="0" w:color="auto"/>
              <w:right w:val="none" w:sz="6" w:space="0" w:color="auto"/>
            </w:tcBorders>
          </w:tcPr>
          <w:p w14:paraId="4DB5C245"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0034A</w:t>
            </w:r>
          </w:p>
        </w:tc>
        <w:tc>
          <w:tcPr>
            <w:tcW w:w="1718" w:type="dxa"/>
            <w:tcBorders>
              <w:top w:val="none" w:sz="6" w:space="0" w:color="auto"/>
              <w:left w:val="none" w:sz="6" w:space="0" w:color="auto"/>
              <w:bottom w:val="none" w:sz="6" w:space="0" w:color="auto"/>
              <w:right w:val="none" w:sz="6" w:space="0" w:color="auto"/>
            </w:tcBorders>
          </w:tcPr>
          <w:p w14:paraId="50EAB47F"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0072A</w:t>
            </w:r>
          </w:p>
        </w:tc>
        <w:tc>
          <w:tcPr>
            <w:tcW w:w="1718" w:type="dxa"/>
            <w:tcBorders>
              <w:top w:val="none" w:sz="6" w:space="0" w:color="auto"/>
              <w:left w:val="none" w:sz="6" w:space="0" w:color="auto"/>
              <w:bottom w:val="none" w:sz="6" w:space="0" w:color="auto"/>
              <w:right w:val="none" w:sz="6" w:space="0" w:color="auto"/>
            </w:tcBorders>
          </w:tcPr>
          <w:p w14:paraId="571B4766"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0104A</w:t>
            </w:r>
          </w:p>
        </w:tc>
        <w:tc>
          <w:tcPr>
            <w:tcW w:w="1718" w:type="dxa"/>
            <w:tcBorders>
              <w:top w:val="none" w:sz="6" w:space="0" w:color="auto"/>
              <w:left w:val="none" w:sz="6" w:space="0" w:color="auto"/>
              <w:bottom w:val="none" w:sz="6" w:space="0" w:color="auto"/>
              <w:right w:val="none" w:sz="6" w:space="0" w:color="auto"/>
            </w:tcBorders>
          </w:tcPr>
          <w:p w14:paraId="4C8EF709"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0151A</w:t>
            </w:r>
          </w:p>
        </w:tc>
        <w:tc>
          <w:tcPr>
            <w:tcW w:w="1702" w:type="dxa"/>
            <w:tcBorders>
              <w:top w:val="none" w:sz="6" w:space="0" w:color="auto"/>
              <w:left w:val="none" w:sz="6" w:space="0" w:color="auto"/>
              <w:bottom w:val="none" w:sz="6" w:space="0" w:color="auto"/>
              <w:right w:val="none" w:sz="6" w:space="0" w:color="auto"/>
            </w:tcBorders>
          </w:tcPr>
          <w:p w14:paraId="23A7EC16"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91303</w:t>
            </w:r>
          </w:p>
        </w:tc>
        <w:tc>
          <w:tcPr>
            <w:tcW w:w="1315" w:type="dxa"/>
            <w:tcBorders>
              <w:top w:val="none" w:sz="6" w:space="0" w:color="auto"/>
              <w:left w:val="none" w:sz="6" w:space="0" w:color="auto"/>
              <w:bottom w:val="none" w:sz="6" w:space="0" w:color="auto"/>
              <w:right w:val="none" w:sz="6" w:space="0" w:color="auto"/>
            </w:tcBorders>
          </w:tcPr>
          <w:p w14:paraId="7C18DD55"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91314</w:t>
            </w:r>
          </w:p>
        </w:tc>
      </w:tr>
      <w:tr w:rsidR="00CC7E49" w:rsidRPr="00CC7E49" w14:paraId="4CAA04D0" w14:textId="77777777">
        <w:tblPrEx>
          <w:tblCellMar>
            <w:top w:w="0" w:type="dxa"/>
            <w:left w:w="0" w:type="dxa"/>
            <w:bottom w:w="0" w:type="dxa"/>
            <w:right w:w="0" w:type="dxa"/>
          </w:tblCellMar>
        </w:tblPrEx>
        <w:trPr>
          <w:trHeight w:val="411"/>
        </w:trPr>
        <w:tc>
          <w:tcPr>
            <w:tcW w:w="1330" w:type="dxa"/>
            <w:tcBorders>
              <w:top w:val="none" w:sz="6" w:space="0" w:color="auto"/>
              <w:left w:val="none" w:sz="6" w:space="0" w:color="auto"/>
              <w:bottom w:val="none" w:sz="6" w:space="0" w:color="auto"/>
              <w:right w:val="none" w:sz="6" w:space="0" w:color="auto"/>
            </w:tcBorders>
          </w:tcPr>
          <w:p w14:paraId="72824CD2"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0002A</w:t>
            </w:r>
          </w:p>
        </w:tc>
        <w:tc>
          <w:tcPr>
            <w:tcW w:w="1718" w:type="dxa"/>
            <w:tcBorders>
              <w:top w:val="none" w:sz="6" w:space="0" w:color="auto"/>
              <w:left w:val="none" w:sz="6" w:space="0" w:color="auto"/>
              <w:bottom w:val="none" w:sz="6" w:space="0" w:color="auto"/>
              <w:right w:val="none" w:sz="6" w:space="0" w:color="auto"/>
            </w:tcBorders>
          </w:tcPr>
          <w:p w14:paraId="0BCA0057"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0041A</w:t>
            </w:r>
          </w:p>
        </w:tc>
        <w:tc>
          <w:tcPr>
            <w:tcW w:w="1718" w:type="dxa"/>
            <w:tcBorders>
              <w:top w:val="none" w:sz="6" w:space="0" w:color="auto"/>
              <w:left w:val="none" w:sz="6" w:space="0" w:color="auto"/>
              <w:bottom w:val="none" w:sz="6" w:space="0" w:color="auto"/>
              <w:right w:val="none" w:sz="6" w:space="0" w:color="auto"/>
            </w:tcBorders>
          </w:tcPr>
          <w:p w14:paraId="5F7BBA62"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0073A</w:t>
            </w:r>
          </w:p>
        </w:tc>
        <w:tc>
          <w:tcPr>
            <w:tcW w:w="1718" w:type="dxa"/>
            <w:tcBorders>
              <w:top w:val="none" w:sz="6" w:space="0" w:color="auto"/>
              <w:left w:val="none" w:sz="6" w:space="0" w:color="auto"/>
              <w:bottom w:val="none" w:sz="6" w:space="0" w:color="auto"/>
              <w:right w:val="none" w:sz="6" w:space="0" w:color="auto"/>
            </w:tcBorders>
          </w:tcPr>
          <w:p w14:paraId="28AA24F5"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0111A</w:t>
            </w:r>
          </w:p>
        </w:tc>
        <w:tc>
          <w:tcPr>
            <w:tcW w:w="1718" w:type="dxa"/>
            <w:tcBorders>
              <w:top w:val="none" w:sz="6" w:space="0" w:color="auto"/>
              <w:left w:val="none" w:sz="6" w:space="0" w:color="auto"/>
              <w:bottom w:val="none" w:sz="6" w:space="0" w:color="auto"/>
              <w:right w:val="none" w:sz="6" w:space="0" w:color="auto"/>
            </w:tcBorders>
          </w:tcPr>
          <w:p w14:paraId="22589F4D"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0154A</w:t>
            </w:r>
          </w:p>
        </w:tc>
        <w:tc>
          <w:tcPr>
            <w:tcW w:w="1702" w:type="dxa"/>
            <w:tcBorders>
              <w:top w:val="none" w:sz="6" w:space="0" w:color="auto"/>
              <w:left w:val="none" w:sz="6" w:space="0" w:color="auto"/>
              <w:bottom w:val="none" w:sz="6" w:space="0" w:color="auto"/>
              <w:right w:val="none" w:sz="6" w:space="0" w:color="auto"/>
            </w:tcBorders>
          </w:tcPr>
          <w:p w14:paraId="3CE40DB6"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91305</w:t>
            </w:r>
          </w:p>
        </w:tc>
        <w:tc>
          <w:tcPr>
            <w:tcW w:w="1315" w:type="dxa"/>
            <w:tcBorders>
              <w:top w:val="none" w:sz="6" w:space="0" w:color="auto"/>
              <w:left w:val="none" w:sz="6" w:space="0" w:color="auto"/>
              <w:bottom w:val="none" w:sz="6" w:space="0" w:color="auto"/>
              <w:right w:val="none" w:sz="6" w:space="0" w:color="auto"/>
            </w:tcBorders>
          </w:tcPr>
          <w:p w14:paraId="13EED690"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91315</w:t>
            </w:r>
          </w:p>
        </w:tc>
      </w:tr>
      <w:tr w:rsidR="00CC7E49" w:rsidRPr="00CC7E49" w14:paraId="565D2D17" w14:textId="77777777">
        <w:tblPrEx>
          <w:tblCellMar>
            <w:top w:w="0" w:type="dxa"/>
            <w:left w:w="0" w:type="dxa"/>
            <w:bottom w:w="0" w:type="dxa"/>
            <w:right w:w="0" w:type="dxa"/>
          </w:tblCellMar>
        </w:tblPrEx>
        <w:trPr>
          <w:trHeight w:val="411"/>
        </w:trPr>
        <w:tc>
          <w:tcPr>
            <w:tcW w:w="1330" w:type="dxa"/>
            <w:tcBorders>
              <w:top w:val="none" w:sz="6" w:space="0" w:color="auto"/>
              <w:left w:val="none" w:sz="6" w:space="0" w:color="auto"/>
              <w:bottom w:val="none" w:sz="6" w:space="0" w:color="auto"/>
              <w:right w:val="none" w:sz="6" w:space="0" w:color="auto"/>
            </w:tcBorders>
          </w:tcPr>
          <w:p w14:paraId="318789BD"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0003A</w:t>
            </w:r>
          </w:p>
        </w:tc>
        <w:tc>
          <w:tcPr>
            <w:tcW w:w="1718" w:type="dxa"/>
            <w:tcBorders>
              <w:top w:val="none" w:sz="6" w:space="0" w:color="auto"/>
              <w:left w:val="none" w:sz="6" w:space="0" w:color="auto"/>
              <w:bottom w:val="none" w:sz="6" w:space="0" w:color="auto"/>
              <w:right w:val="none" w:sz="6" w:space="0" w:color="auto"/>
            </w:tcBorders>
          </w:tcPr>
          <w:p w14:paraId="37BBD9E6"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0042A</w:t>
            </w:r>
          </w:p>
        </w:tc>
        <w:tc>
          <w:tcPr>
            <w:tcW w:w="1718" w:type="dxa"/>
            <w:tcBorders>
              <w:top w:val="none" w:sz="6" w:space="0" w:color="auto"/>
              <w:left w:val="none" w:sz="6" w:space="0" w:color="auto"/>
              <w:bottom w:val="none" w:sz="6" w:space="0" w:color="auto"/>
              <w:right w:val="none" w:sz="6" w:space="0" w:color="auto"/>
            </w:tcBorders>
          </w:tcPr>
          <w:p w14:paraId="3CA315E9"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0074A</w:t>
            </w:r>
          </w:p>
        </w:tc>
        <w:tc>
          <w:tcPr>
            <w:tcW w:w="1718" w:type="dxa"/>
            <w:tcBorders>
              <w:top w:val="none" w:sz="6" w:space="0" w:color="auto"/>
              <w:left w:val="none" w:sz="6" w:space="0" w:color="auto"/>
              <w:bottom w:val="none" w:sz="6" w:space="0" w:color="auto"/>
              <w:right w:val="none" w:sz="6" w:space="0" w:color="auto"/>
            </w:tcBorders>
          </w:tcPr>
          <w:p w14:paraId="578C5ED0"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0112A</w:t>
            </w:r>
          </w:p>
        </w:tc>
        <w:tc>
          <w:tcPr>
            <w:tcW w:w="1718" w:type="dxa"/>
            <w:tcBorders>
              <w:top w:val="none" w:sz="6" w:space="0" w:color="auto"/>
              <w:left w:val="none" w:sz="6" w:space="0" w:color="auto"/>
              <w:bottom w:val="none" w:sz="6" w:space="0" w:color="auto"/>
              <w:right w:val="none" w:sz="6" w:space="0" w:color="auto"/>
            </w:tcBorders>
          </w:tcPr>
          <w:p w14:paraId="3F1E433B"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0164A</w:t>
            </w:r>
          </w:p>
        </w:tc>
        <w:tc>
          <w:tcPr>
            <w:tcW w:w="1702" w:type="dxa"/>
            <w:tcBorders>
              <w:top w:val="none" w:sz="6" w:space="0" w:color="auto"/>
              <w:left w:val="none" w:sz="6" w:space="0" w:color="auto"/>
              <w:bottom w:val="none" w:sz="6" w:space="0" w:color="auto"/>
              <w:right w:val="none" w:sz="6" w:space="0" w:color="auto"/>
            </w:tcBorders>
          </w:tcPr>
          <w:p w14:paraId="0705F6F8"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91306</w:t>
            </w:r>
          </w:p>
        </w:tc>
        <w:tc>
          <w:tcPr>
            <w:tcW w:w="1315" w:type="dxa"/>
            <w:tcBorders>
              <w:top w:val="none" w:sz="6" w:space="0" w:color="auto"/>
              <w:left w:val="none" w:sz="6" w:space="0" w:color="auto"/>
              <w:bottom w:val="none" w:sz="6" w:space="0" w:color="auto"/>
              <w:right w:val="none" w:sz="6" w:space="0" w:color="auto"/>
            </w:tcBorders>
          </w:tcPr>
          <w:p w14:paraId="0AE034FB"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91316</w:t>
            </w:r>
          </w:p>
        </w:tc>
      </w:tr>
      <w:tr w:rsidR="00CC7E49" w:rsidRPr="00CC7E49" w14:paraId="0C31D122" w14:textId="77777777">
        <w:tblPrEx>
          <w:tblCellMar>
            <w:top w:w="0" w:type="dxa"/>
            <w:left w:w="0" w:type="dxa"/>
            <w:bottom w:w="0" w:type="dxa"/>
            <w:right w:w="0" w:type="dxa"/>
          </w:tblCellMar>
        </w:tblPrEx>
        <w:trPr>
          <w:trHeight w:val="411"/>
        </w:trPr>
        <w:tc>
          <w:tcPr>
            <w:tcW w:w="1330" w:type="dxa"/>
            <w:tcBorders>
              <w:top w:val="none" w:sz="6" w:space="0" w:color="auto"/>
              <w:left w:val="none" w:sz="6" w:space="0" w:color="auto"/>
              <w:bottom w:val="none" w:sz="6" w:space="0" w:color="auto"/>
              <w:right w:val="none" w:sz="6" w:space="0" w:color="auto"/>
            </w:tcBorders>
          </w:tcPr>
          <w:p w14:paraId="4F97B621"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0004A</w:t>
            </w:r>
          </w:p>
        </w:tc>
        <w:tc>
          <w:tcPr>
            <w:tcW w:w="1718" w:type="dxa"/>
            <w:tcBorders>
              <w:top w:val="none" w:sz="6" w:space="0" w:color="auto"/>
              <w:left w:val="none" w:sz="6" w:space="0" w:color="auto"/>
              <w:bottom w:val="none" w:sz="6" w:space="0" w:color="auto"/>
              <w:right w:val="none" w:sz="6" w:space="0" w:color="auto"/>
            </w:tcBorders>
          </w:tcPr>
          <w:p w14:paraId="0A32E39D"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0044A</w:t>
            </w:r>
          </w:p>
        </w:tc>
        <w:tc>
          <w:tcPr>
            <w:tcW w:w="1718" w:type="dxa"/>
            <w:tcBorders>
              <w:top w:val="none" w:sz="6" w:space="0" w:color="auto"/>
              <w:left w:val="none" w:sz="6" w:space="0" w:color="auto"/>
              <w:bottom w:val="none" w:sz="6" w:space="0" w:color="auto"/>
              <w:right w:val="none" w:sz="6" w:space="0" w:color="auto"/>
            </w:tcBorders>
          </w:tcPr>
          <w:p w14:paraId="5D52A66C"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0081A</w:t>
            </w:r>
          </w:p>
        </w:tc>
        <w:tc>
          <w:tcPr>
            <w:tcW w:w="1718" w:type="dxa"/>
            <w:tcBorders>
              <w:top w:val="none" w:sz="6" w:space="0" w:color="auto"/>
              <w:left w:val="none" w:sz="6" w:space="0" w:color="auto"/>
              <w:bottom w:val="none" w:sz="6" w:space="0" w:color="auto"/>
              <w:right w:val="none" w:sz="6" w:space="0" w:color="auto"/>
            </w:tcBorders>
          </w:tcPr>
          <w:p w14:paraId="46C75367"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0113A</w:t>
            </w:r>
          </w:p>
        </w:tc>
        <w:tc>
          <w:tcPr>
            <w:tcW w:w="1718" w:type="dxa"/>
            <w:tcBorders>
              <w:top w:val="none" w:sz="6" w:space="0" w:color="auto"/>
              <w:left w:val="none" w:sz="6" w:space="0" w:color="auto"/>
              <w:bottom w:val="none" w:sz="6" w:space="0" w:color="auto"/>
              <w:right w:val="none" w:sz="6" w:space="0" w:color="auto"/>
            </w:tcBorders>
          </w:tcPr>
          <w:p w14:paraId="67D76BE9"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0171A</w:t>
            </w:r>
          </w:p>
        </w:tc>
        <w:tc>
          <w:tcPr>
            <w:tcW w:w="1702" w:type="dxa"/>
            <w:tcBorders>
              <w:top w:val="none" w:sz="6" w:space="0" w:color="auto"/>
              <w:left w:val="none" w:sz="6" w:space="0" w:color="auto"/>
              <w:bottom w:val="none" w:sz="6" w:space="0" w:color="auto"/>
              <w:right w:val="none" w:sz="6" w:space="0" w:color="auto"/>
            </w:tcBorders>
          </w:tcPr>
          <w:p w14:paraId="4E53AD26"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91307</w:t>
            </w:r>
          </w:p>
        </w:tc>
        <w:tc>
          <w:tcPr>
            <w:tcW w:w="1315" w:type="dxa"/>
            <w:tcBorders>
              <w:top w:val="none" w:sz="6" w:space="0" w:color="auto"/>
              <w:left w:val="none" w:sz="6" w:space="0" w:color="auto"/>
              <w:bottom w:val="none" w:sz="6" w:space="0" w:color="auto"/>
              <w:right w:val="none" w:sz="6" w:space="0" w:color="auto"/>
            </w:tcBorders>
          </w:tcPr>
          <w:p w14:paraId="7B266D08"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91317</w:t>
            </w:r>
          </w:p>
        </w:tc>
      </w:tr>
      <w:tr w:rsidR="00CC7E49" w:rsidRPr="00CC7E49" w14:paraId="7E8BC638" w14:textId="77777777">
        <w:tblPrEx>
          <w:tblCellMar>
            <w:top w:w="0" w:type="dxa"/>
            <w:left w:w="0" w:type="dxa"/>
            <w:bottom w:w="0" w:type="dxa"/>
            <w:right w:w="0" w:type="dxa"/>
          </w:tblCellMar>
        </w:tblPrEx>
        <w:trPr>
          <w:trHeight w:val="411"/>
        </w:trPr>
        <w:tc>
          <w:tcPr>
            <w:tcW w:w="1330" w:type="dxa"/>
            <w:tcBorders>
              <w:top w:val="none" w:sz="6" w:space="0" w:color="auto"/>
              <w:left w:val="none" w:sz="6" w:space="0" w:color="auto"/>
              <w:bottom w:val="none" w:sz="6" w:space="0" w:color="auto"/>
              <w:right w:val="none" w:sz="6" w:space="0" w:color="auto"/>
            </w:tcBorders>
          </w:tcPr>
          <w:p w14:paraId="6E30B754"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0011A</w:t>
            </w:r>
          </w:p>
        </w:tc>
        <w:tc>
          <w:tcPr>
            <w:tcW w:w="1718" w:type="dxa"/>
            <w:tcBorders>
              <w:top w:val="none" w:sz="6" w:space="0" w:color="auto"/>
              <w:left w:val="none" w:sz="6" w:space="0" w:color="auto"/>
              <w:bottom w:val="none" w:sz="6" w:space="0" w:color="auto"/>
              <w:right w:val="none" w:sz="6" w:space="0" w:color="auto"/>
            </w:tcBorders>
          </w:tcPr>
          <w:p w14:paraId="5DF5F146"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0051A</w:t>
            </w:r>
          </w:p>
        </w:tc>
        <w:tc>
          <w:tcPr>
            <w:tcW w:w="1718" w:type="dxa"/>
            <w:tcBorders>
              <w:top w:val="none" w:sz="6" w:space="0" w:color="auto"/>
              <w:left w:val="none" w:sz="6" w:space="0" w:color="auto"/>
              <w:bottom w:val="none" w:sz="6" w:space="0" w:color="auto"/>
              <w:right w:val="none" w:sz="6" w:space="0" w:color="auto"/>
            </w:tcBorders>
          </w:tcPr>
          <w:p w14:paraId="3F35E9AA"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0082A</w:t>
            </w:r>
          </w:p>
        </w:tc>
        <w:tc>
          <w:tcPr>
            <w:tcW w:w="1718" w:type="dxa"/>
            <w:tcBorders>
              <w:top w:val="none" w:sz="6" w:space="0" w:color="auto"/>
              <w:left w:val="none" w:sz="6" w:space="0" w:color="auto"/>
              <w:bottom w:val="none" w:sz="6" w:space="0" w:color="auto"/>
              <w:right w:val="none" w:sz="6" w:space="0" w:color="auto"/>
            </w:tcBorders>
          </w:tcPr>
          <w:p w14:paraId="1251F36E"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0121A</w:t>
            </w:r>
          </w:p>
        </w:tc>
        <w:tc>
          <w:tcPr>
            <w:tcW w:w="1718" w:type="dxa"/>
            <w:tcBorders>
              <w:top w:val="none" w:sz="6" w:space="0" w:color="auto"/>
              <w:left w:val="none" w:sz="6" w:space="0" w:color="auto"/>
              <w:bottom w:val="none" w:sz="6" w:space="0" w:color="auto"/>
              <w:right w:val="none" w:sz="6" w:space="0" w:color="auto"/>
            </w:tcBorders>
          </w:tcPr>
          <w:p w14:paraId="6CF4802D"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0172A</w:t>
            </w:r>
          </w:p>
        </w:tc>
        <w:tc>
          <w:tcPr>
            <w:tcW w:w="1702" w:type="dxa"/>
            <w:tcBorders>
              <w:top w:val="none" w:sz="6" w:space="0" w:color="auto"/>
              <w:left w:val="none" w:sz="6" w:space="0" w:color="auto"/>
              <w:bottom w:val="none" w:sz="6" w:space="0" w:color="auto"/>
              <w:right w:val="none" w:sz="6" w:space="0" w:color="auto"/>
            </w:tcBorders>
          </w:tcPr>
          <w:p w14:paraId="7AE6278B"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91308</w:t>
            </w:r>
          </w:p>
        </w:tc>
        <w:tc>
          <w:tcPr>
            <w:tcW w:w="1315" w:type="dxa"/>
            <w:tcBorders>
              <w:top w:val="none" w:sz="6" w:space="0" w:color="auto"/>
              <w:left w:val="none" w:sz="6" w:space="0" w:color="auto"/>
              <w:bottom w:val="none" w:sz="6" w:space="0" w:color="auto"/>
              <w:right w:val="none" w:sz="6" w:space="0" w:color="auto"/>
            </w:tcBorders>
          </w:tcPr>
          <w:p w14:paraId="6A880098" w14:textId="77777777" w:rsidR="00CC7E49" w:rsidRPr="00CC7E49" w:rsidRDefault="00CC7E49" w:rsidP="00CC7E49">
            <w:pPr>
              <w:spacing w:after="0"/>
              <w:rPr>
                <w:rFonts w:ascii="Times New Roman" w:hAnsi="Times New Roman" w:cs="Times New Roman"/>
                <w:b/>
                <w:sz w:val="24"/>
                <w:szCs w:val="24"/>
              </w:rPr>
            </w:pPr>
          </w:p>
        </w:tc>
      </w:tr>
      <w:tr w:rsidR="00CC7E49" w:rsidRPr="00CC7E49" w14:paraId="4D1D72E4" w14:textId="77777777">
        <w:tblPrEx>
          <w:tblCellMar>
            <w:top w:w="0" w:type="dxa"/>
            <w:left w:w="0" w:type="dxa"/>
            <w:bottom w:w="0" w:type="dxa"/>
            <w:right w:w="0" w:type="dxa"/>
          </w:tblCellMar>
        </w:tblPrEx>
        <w:trPr>
          <w:trHeight w:val="411"/>
        </w:trPr>
        <w:tc>
          <w:tcPr>
            <w:tcW w:w="1330" w:type="dxa"/>
            <w:tcBorders>
              <w:top w:val="none" w:sz="6" w:space="0" w:color="auto"/>
              <w:left w:val="none" w:sz="6" w:space="0" w:color="auto"/>
              <w:bottom w:val="none" w:sz="6" w:space="0" w:color="auto"/>
              <w:right w:val="none" w:sz="6" w:space="0" w:color="auto"/>
            </w:tcBorders>
          </w:tcPr>
          <w:p w14:paraId="53404DF9"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0012A</w:t>
            </w:r>
          </w:p>
        </w:tc>
        <w:tc>
          <w:tcPr>
            <w:tcW w:w="1718" w:type="dxa"/>
            <w:tcBorders>
              <w:top w:val="none" w:sz="6" w:space="0" w:color="auto"/>
              <w:left w:val="none" w:sz="6" w:space="0" w:color="auto"/>
              <w:bottom w:val="none" w:sz="6" w:space="0" w:color="auto"/>
              <w:right w:val="none" w:sz="6" w:space="0" w:color="auto"/>
            </w:tcBorders>
          </w:tcPr>
          <w:p w14:paraId="64FC3E91"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0052A</w:t>
            </w:r>
          </w:p>
        </w:tc>
        <w:tc>
          <w:tcPr>
            <w:tcW w:w="1718" w:type="dxa"/>
            <w:tcBorders>
              <w:top w:val="none" w:sz="6" w:space="0" w:color="auto"/>
              <w:left w:val="none" w:sz="6" w:space="0" w:color="auto"/>
              <w:bottom w:val="none" w:sz="6" w:space="0" w:color="auto"/>
              <w:right w:val="none" w:sz="6" w:space="0" w:color="auto"/>
            </w:tcBorders>
          </w:tcPr>
          <w:p w14:paraId="3BF93D35"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0083A</w:t>
            </w:r>
          </w:p>
        </w:tc>
        <w:tc>
          <w:tcPr>
            <w:tcW w:w="1718" w:type="dxa"/>
            <w:tcBorders>
              <w:top w:val="none" w:sz="6" w:space="0" w:color="auto"/>
              <w:left w:val="none" w:sz="6" w:space="0" w:color="auto"/>
              <w:bottom w:val="none" w:sz="6" w:space="0" w:color="auto"/>
              <w:right w:val="none" w:sz="6" w:space="0" w:color="auto"/>
            </w:tcBorders>
          </w:tcPr>
          <w:p w14:paraId="63ADEFBF"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0124A</w:t>
            </w:r>
          </w:p>
        </w:tc>
        <w:tc>
          <w:tcPr>
            <w:tcW w:w="1718" w:type="dxa"/>
            <w:tcBorders>
              <w:top w:val="none" w:sz="6" w:space="0" w:color="auto"/>
              <w:left w:val="none" w:sz="6" w:space="0" w:color="auto"/>
              <w:bottom w:val="none" w:sz="6" w:space="0" w:color="auto"/>
              <w:right w:val="none" w:sz="6" w:space="0" w:color="auto"/>
            </w:tcBorders>
          </w:tcPr>
          <w:p w14:paraId="22D355E5"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0173A</w:t>
            </w:r>
          </w:p>
        </w:tc>
        <w:tc>
          <w:tcPr>
            <w:tcW w:w="1702" w:type="dxa"/>
            <w:tcBorders>
              <w:top w:val="none" w:sz="6" w:space="0" w:color="auto"/>
              <w:left w:val="none" w:sz="6" w:space="0" w:color="auto"/>
              <w:bottom w:val="none" w:sz="6" w:space="0" w:color="auto"/>
              <w:right w:val="none" w:sz="6" w:space="0" w:color="auto"/>
            </w:tcBorders>
          </w:tcPr>
          <w:p w14:paraId="2092EE10"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91309</w:t>
            </w:r>
          </w:p>
        </w:tc>
        <w:tc>
          <w:tcPr>
            <w:tcW w:w="1315" w:type="dxa"/>
            <w:tcBorders>
              <w:top w:val="none" w:sz="6" w:space="0" w:color="auto"/>
              <w:left w:val="none" w:sz="6" w:space="0" w:color="auto"/>
              <w:bottom w:val="none" w:sz="6" w:space="0" w:color="auto"/>
              <w:right w:val="none" w:sz="6" w:space="0" w:color="auto"/>
            </w:tcBorders>
          </w:tcPr>
          <w:p w14:paraId="3FC3944F" w14:textId="77777777" w:rsidR="00CC7E49" w:rsidRPr="00CC7E49" w:rsidRDefault="00CC7E49" w:rsidP="00CC7E49">
            <w:pPr>
              <w:spacing w:after="0"/>
              <w:rPr>
                <w:rFonts w:ascii="Times New Roman" w:hAnsi="Times New Roman" w:cs="Times New Roman"/>
                <w:b/>
                <w:sz w:val="24"/>
                <w:szCs w:val="24"/>
              </w:rPr>
            </w:pPr>
          </w:p>
        </w:tc>
      </w:tr>
      <w:tr w:rsidR="00CC7E49" w:rsidRPr="00CC7E49" w14:paraId="324A0292" w14:textId="77777777">
        <w:tblPrEx>
          <w:tblCellMar>
            <w:top w:w="0" w:type="dxa"/>
            <w:left w:w="0" w:type="dxa"/>
            <w:bottom w:w="0" w:type="dxa"/>
            <w:right w:w="0" w:type="dxa"/>
          </w:tblCellMar>
        </w:tblPrEx>
        <w:trPr>
          <w:trHeight w:val="411"/>
        </w:trPr>
        <w:tc>
          <w:tcPr>
            <w:tcW w:w="1330" w:type="dxa"/>
            <w:tcBorders>
              <w:top w:val="none" w:sz="6" w:space="0" w:color="auto"/>
              <w:left w:val="none" w:sz="6" w:space="0" w:color="auto"/>
              <w:bottom w:val="none" w:sz="6" w:space="0" w:color="auto"/>
              <w:right w:val="none" w:sz="6" w:space="0" w:color="auto"/>
            </w:tcBorders>
          </w:tcPr>
          <w:p w14:paraId="7DCD66A5"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0013A</w:t>
            </w:r>
          </w:p>
        </w:tc>
        <w:tc>
          <w:tcPr>
            <w:tcW w:w="1718" w:type="dxa"/>
            <w:tcBorders>
              <w:top w:val="none" w:sz="6" w:space="0" w:color="auto"/>
              <w:left w:val="none" w:sz="6" w:space="0" w:color="auto"/>
              <w:bottom w:val="none" w:sz="6" w:space="0" w:color="auto"/>
              <w:right w:val="none" w:sz="6" w:space="0" w:color="auto"/>
            </w:tcBorders>
          </w:tcPr>
          <w:p w14:paraId="4BE7D5A1"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0053A</w:t>
            </w:r>
          </w:p>
        </w:tc>
        <w:tc>
          <w:tcPr>
            <w:tcW w:w="1718" w:type="dxa"/>
            <w:tcBorders>
              <w:top w:val="none" w:sz="6" w:space="0" w:color="auto"/>
              <w:left w:val="none" w:sz="6" w:space="0" w:color="auto"/>
              <w:bottom w:val="none" w:sz="6" w:space="0" w:color="auto"/>
              <w:right w:val="none" w:sz="6" w:space="0" w:color="auto"/>
            </w:tcBorders>
          </w:tcPr>
          <w:p w14:paraId="17FB6DEA"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0091A</w:t>
            </w:r>
          </w:p>
        </w:tc>
        <w:tc>
          <w:tcPr>
            <w:tcW w:w="1718" w:type="dxa"/>
            <w:tcBorders>
              <w:top w:val="none" w:sz="6" w:space="0" w:color="auto"/>
              <w:left w:val="none" w:sz="6" w:space="0" w:color="auto"/>
              <w:bottom w:val="none" w:sz="6" w:space="0" w:color="auto"/>
              <w:right w:val="none" w:sz="6" w:space="0" w:color="auto"/>
            </w:tcBorders>
          </w:tcPr>
          <w:p w14:paraId="23B4571E"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0134A</w:t>
            </w:r>
          </w:p>
        </w:tc>
        <w:tc>
          <w:tcPr>
            <w:tcW w:w="1718" w:type="dxa"/>
            <w:tcBorders>
              <w:top w:val="none" w:sz="6" w:space="0" w:color="auto"/>
              <w:left w:val="none" w:sz="6" w:space="0" w:color="auto"/>
              <w:bottom w:val="none" w:sz="6" w:space="0" w:color="auto"/>
              <w:right w:val="none" w:sz="6" w:space="0" w:color="auto"/>
            </w:tcBorders>
          </w:tcPr>
          <w:p w14:paraId="587EDAB6"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0174A</w:t>
            </w:r>
          </w:p>
        </w:tc>
        <w:tc>
          <w:tcPr>
            <w:tcW w:w="1702" w:type="dxa"/>
            <w:tcBorders>
              <w:top w:val="none" w:sz="6" w:space="0" w:color="auto"/>
              <w:left w:val="none" w:sz="6" w:space="0" w:color="auto"/>
              <w:bottom w:val="none" w:sz="6" w:space="0" w:color="auto"/>
              <w:right w:val="none" w:sz="6" w:space="0" w:color="auto"/>
            </w:tcBorders>
          </w:tcPr>
          <w:p w14:paraId="15995688"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91310</w:t>
            </w:r>
          </w:p>
        </w:tc>
        <w:tc>
          <w:tcPr>
            <w:tcW w:w="1315" w:type="dxa"/>
            <w:tcBorders>
              <w:top w:val="none" w:sz="6" w:space="0" w:color="auto"/>
              <w:left w:val="none" w:sz="6" w:space="0" w:color="auto"/>
              <w:bottom w:val="none" w:sz="6" w:space="0" w:color="auto"/>
              <w:right w:val="none" w:sz="6" w:space="0" w:color="auto"/>
            </w:tcBorders>
          </w:tcPr>
          <w:p w14:paraId="36994DCA" w14:textId="77777777" w:rsidR="00CC7E49" w:rsidRPr="00CC7E49" w:rsidRDefault="00CC7E49" w:rsidP="00CC7E49">
            <w:pPr>
              <w:spacing w:after="0"/>
              <w:rPr>
                <w:rFonts w:ascii="Times New Roman" w:hAnsi="Times New Roman" w:cs="Times New Roman"/>
                <w:b/>
                <w:sz w:val="24"/>
                <w:szCs w:val="24"/>
              </w:rPr>
            </w:pPr>
          </w:p>
        </w:tc>
      </w:tr>
      <w:tr w:rsidR="00CC7E49" w:rsidRPr="00CC7E49" w14:paraId="534C1697" w14:textId="77777777">
        <w:tblPrEx>
          <w:tblCellMar>
            <w:top w:w="0" w:type="dxa"/>
            <w:left w:w="0" w:type="dxa"/>
            <w:bottom w:w="0" w:type="dxa"/>
            <w:right w:w="0" w:type="dxa"/>
          </w:tblCellMar>
        </w:tblPrEx>
        <w:trPr>
          <w:trHeight w:val="411"/>
        </w:trPr>
        <w:tc>
          <w:tcPr>
            <w:tcW w:w="1330" w:type="dxa"/>
            <w:tcBorders>
              <w:top w:val="none" w:sz="6" w:space="0" w:color="auto"/>
              <w:left w:val="none" w:sz="6" w:space="0" w:color="auto"/>
              <w:bottom w:val="none" w:sz="6" w:space="0" w:color="auto"/>
              <w:right w:val="none" w:sz="6" w:space="0" w:color="auto"/>
            </w:tcBorders>
          </w:tcPr>
          <w:p w14:paraId="5C5159C1"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0021A</w:t>
            </w:r>
          </w:p>
        </w:tc>
        <w:tc>
          <w:tcPr>
            <w:tcW w:w="1718" w:type="dxa"/>
            <w:tcBorders>
              <w:top w:val="none" w:sz="6" w:space="0" w:color="auto"/>
              <w:left w:val="none" w:sz="6" w:space="0" w:color="auto"/>
              <w:bottom w:val="none" w:sz="6" w:space="0" w:color="auto"/>
              <w:right w:val="none" w:sz="6" w:space="0" w:color="auto"/>
            </w:tcBorders>
          </w:tcPr>
          <w:p w14:paraId="37ED1C3A"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0054A</w:t>
            </w:r>
          </w:p>
        </w:tc>
        <w:tc>
          <w:tcPr>
            <w:tcW w:w="1718" w:type="dxa"/>
            <w:tcBorders>
              <w:top w:val="none" w:sz="6" w:space="0" w:color="auto"/>
              <w:left w:val="none" w:sz="6" w:space="0" w:color="auto"/>
              <w:bottom w:val="none" w:sz="6" w:space="0" w:color="auto"/>
              <w:right w:val="none" w:sz="6" w:space="0" w:color="auto"/>
            </w:tcBorders>
          </w:tcPr>
          <w:p w14:paraId="1E60B21E"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0092A</w:t>
            </w:r>
          </w:p>
        </w:tc>
        <w:tc>
          <w:tcPr>
            <w:tcW w:w="1718" w:type="dxa"/>
            <w:tcBorders>
              <w:top w:val="none" w:sz="6" w:space="0" w:color="auto"/>
              <w:left w:val="none" w:sz="6" w:space="0" w:color="auto"/>
              <w:bottom w:val="none" w:sz="6" w:space="0" w:color="auto"/>
              <w:right w:val="none" w:sz="6" w:space="0" w:color="auto"/>
            </w:tcBorders>
          </w:tcPr>
          <w:p w14:paraId="7E9DE297"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0141A</w:t>
            </w:r>
          </w:p>
        </w:tc>
        <w:tc>
          <w:tcPr>
            <w:tcW w:w="1718" w:type="dxa"/>
            <w:tcBorders>
              <w:top w:val="none" w:sz="6" w:space="0" w:color="auto"/>
              <w:left w:val="none" w:sz="6" w:space="0" w:color="auto"/>
              <w:bottom w:val="none" w:sz="6" w:space="0" w:color="auto"/>
              <w:right w:val="none" w:sz="6" w:space="0" w:color="auto"/>
            </w:tcBorders>
          </w:tcPr>
          <w:p w14:paraId="0A0AB5D1"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91300</w:t>
            </w:r>
          </w:p>
        </w:tc>
        <w:tc>
          <w:tcPr>
            <w:tcW w:w="1702" w:type="dxa"/>
            <w:tcBorders>
              <w:top w:val="none" w:sz="6" w:space="0" w:color="auto"/>
              <w:left w:val="none" w:sz="6" w:space="0" w:color="auto"/>
              <w:bottom w:val="none" w:sz="6" w:space="0" w:color="auto"/>
              <w:right w:val="none" w:sz="6" w:space="0" w:color="auto"/>
            </w:tcBorders>
          </w:tcPr>
          <w:p w14:paraId="57EDC93F"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91311</w:t>
            </w:r>
          </w:p>
        </w:tc>
        <w:tc>
          <w:tcPr>
            <w:tcW w:w="1315" w:type="dxa"/>
            <w:tcBorders>
              <w:top w:val="none" w:sz="6" w:space="0" w:color="auto"/>
              <w:left w:val="none" w:sz="6" w:space="0" w:color="auto"/>
              <w:bottom w:val="none" w:sz="6" w:space="0" w:color="auto"/>
              <w:right w:val="none" w:sz="6" w:space="0" w:color="auto"/>
            </w:tcBorders>
          </w:tcPr>
          <w:p w14:paraId="584E6A2D" w14:textId="77777777" w:rsidR="00CC7E49" w:rsidRPr="00CC7E49" w:rsidRDefault="00CC7E49" w:rsidP="00CC7E49">
            <w:pPr>
              <w:spacing w:after="0"/>
              <w:rPr>
                <w:rFonts w:ascii="Times New Roman" w:hAnsi="Times New Roman" w:cs="Times New Roman"/>
                <w:b/>
                <w:sz w:val="24"/>
                <w:szCs w:val="24"/>
              </w:rPr>
            </w:pPr>
          </w:p>
        </w:tc>
      </w:tr>
      <w:tr w:rsidR="00CC7E49" w:rsidRPr="00CC7E49" w14:paraId="6044A650" w14:textId="77777777">
        <w:tblPrEx>
          <w:tblCellMar>
            <w:top w:w="0" w:type="dxa"/>
            <w:left w:w="0" w:type="dxa"/>
            <w:bottom w:w="0" w:type="dxa"/>
            <w:right w:w="0" w:type="dxa"/>
          </w:tblCellMar>
        </w:tblPrEx>
        <w:trPr>
          <w:trHeight w:val="411"/>
        </w:trPr>
        <w:tc>
          <w:tcPr>
            <w:tcW w:w="1330" w:type="dxa"/>
            <w:tcBorders>
              <w:top w:val="none" w:sz="6" w:space="0" w:color="auto"/>
              <w:left w:val="none" w:sz="6" w:space="0" w:color="auto"/>
              <w:bottom w:val="none" w:sz="6" w:space="0" w:color="auto"/>
              <w:right w:val="none" w:sz="6" w:space="0" w:color="auto"/>
            </w:tcBorders>
          </w:tcPr>
          <w:p w14:paraId="290B7B52"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0022A</w:t>
            </w:r>
          </w:p>
        </w:tc>
        <w:tc>
          <w:tcPr>
            <w:tcW w:w="1718" w:type="dxa"/>
            <w:tcBorders>
              <w:top w:val="none" w:sz="6" w:space="0" w:color="auto"/>
              <w:left w:val="none" w:sz="6" w:space="0" w:color="auto"/>
              <w:bottom w:val="none" w:sz="6" w:space="0" w:color="auto"/>
              <w:right w:val="none" w:sz="6" w:space="0" w:color="auto"/>
            </w:tcBorders>
          </w:tcPr>
          <w:p w14:paraId="3886B1CF"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0064A</w:t>
            </w:r>
          </w:p>
        </w:tc>
        <w:tc>
          <w:tcPr>
            <w:tcW w:w="1718" w:type="dxa"/>
            <w:tcBorders>
              <w:top w:val="none" w:sz="6" w:space="0" w:color="auto"/>
              <w:left w:val="none" w:sz="6" w:space="0" w:color="auto"/>
              <w:bottom w:val="none" w:sz="6" w:space="0" w:color="auto"/>
              <w:right w:val="none" w:sz="6" w:space="0" w:color="auto"/>
            </w:tcBorders>
          </w:tcPr>
          <w:p w14:paraId="226034CF"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0093A</w:t>
            </w:r>
          </w:p>
        </w:tc>
        <w:tc>
          <w:tcPr>
            <w:tcW w:w="1718" w:type="dxa"/>
            <w:tcBorders>
              <w:top w:val="none" w:sz="6" w:space="0" w:color="auto"/>
              <w:left w:val="none" w:sz="6" w:space="0" w:color="auto"/>
              <w:bottom w:val="none" w:sz="6" w:space="0" w:color="auto"/>
              <w:right w:val="none" w:sz="6" w:space="0" w:color="auto"/>
            </w:tcBorders>
          </w:tcPr>
          <w:p w14:paraId="5FD69E2C"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0142A</w:t>
            </w:r>
          </w:p>
        </w:tc>
        <w:tc>
          <w:tcPr>
            <w:tcW w:w="1718" w:type="dxa"/>
            <w:tcBorders>
              <w:top w:val="none" w:sz="6" w:space="0" w:color="auto"/>
              <w:left w:val="none" w:sz="6" w:space="0" w:color="auto"/>
              <w:bottom w:val="none" w:sz="6" w:space="0" w:color="auto"/>
              <w:right w:val="none" w:sz="6" w:space="0" w:color="auto"/>
            </w:tcBorders>
          </w:tcPr>
          <w:p w14:paraId="477EE7EF"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91301</w:t>
            </w:r>
          </w:p>
        </w:tc>
        <w:tc>
          <w:tcPr>
            <w:tcW w:w="1702" w:type="dxa"/>
            <w:tcBorders>
              <w:top w:val="none" w:sz="6" w:space="0" w:color="auto"/>
              <w:left w:val="none" w:sz="6" w:space="0" w:color="auto"/>
              <w:bottom w:val="none" w:sz="6" w:space="0" w:color="auto"/>
              <w:right w:val="none" w:sz="6" w:space="0" w:color="auto"/>
            </w:tcBorders>
          </w:tcPr>
          <w:p w14:paraId="6A948F84"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91312</w:t>
            </w:r>
          </w:p>
        </w:tc>
        <w:tc>
          <w:tcPr>
            <w:tcW w:w="1315" w:type="dxa"/>
            <w:tcBorders>
              <w:top w:val="none" w:sz="6" w:space="0" w:color="auto"/>
              <w:left w:val="none" w:sz="6" w:space="0" w:color="auto"/>
              <w:bottom w:val="none" w:sz="6" w:space="0" w:color="auto"/>
              <w:right w:val="none" w:sz="6" w:space="0" w:color="auto"/>
            </w:tcBorders>
          </w:tcPr>
          <w:p w14:paraId="6052B708" w14:textId="77777777" w:rsidR="00CC7E49" w:rsidRPr="00CC7E49" w:rsidRDefault="00CC7E49" w:rsidP="00CC7E49">
            <w:pPr>
              <w:spacing w:after="0"/>
              <w:rPr>
                <w:rFonts w:ascii="Times New Roman" w:hAnsi="Times New Roman" w:cs="Times New Roman"/>
                <w:b/>
                <w:sz w:val="24"/>
                <w:szCs w:val="24"/>
              </w:rPr>
            </w:pPr>
          </w:p>
        </w:tc>
      </w:tr>
      <w:tr w:rsidR="00CC7E49" w:rsidRPr="00CC7E49" w14:paraId="722568ED" w14:textId="77777777">
        <w:tblPrEx>
          <w:tblCellMar>
            <w:top w:w="0" w:type="dxa"/>
            <w:left w:w="0" w:type="dxa"/>
            <w:bottom w:w="0" w:type="dxa"/>
            <w:right w:w="0" w:type="dxa"/>
          </w:tblCellMar>
        </w:tblPrEx>
        <w:trPr>
          <w:trHeight w:val="366"/>
        </w:trPr>
        <w:tc>
          <w:tcPr>
            <w:tcW w:w="1330" w:type="dxa"/>
            <w:tcBorders>
              <w:top w:val="none" w:sz="6" w:space="0" w:color="auto"/>
              <w:left w:val="none" w:sz="6" w:space="0" w:color="auto"/>
              <w:bottom w:val="none" w:sz="6" w:space="0" w:color="auto"/>
              <w:right w:val="none" w:sz="6" w:space="0" w:color="auto"/>
            </w:tcBorders>
          </w:tcPr>
          <w:p w14:paraId="44AD474B"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0031A</w:t>
            </w:r>
          </w:p>
        </w:tc>
        <w:tc>
          <w:tcPr>
            <w:tcW w:w="1718" w:type="dxa"/>
            <w:tcBorders>
              <w:top w:val="none" w:sz="6" w:space="0" w:color="auto"/>
              <w:left w:val="none" w:sz="6" w:space="0" w:color="auto"/>
              <w:bottom w:val="none" w:sz="6" w:space="0" w:color="auto"/>
              <w:right w:val="none" w:sz="6" w:space="0" w:color="auto"/>
            </w:tcBorders>
          </w:tcPr>
          <w:p w14:paraId="4694E83B"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0071A</w:t>
            </w:r>
          </w:p>
        </w:tc>
        <w:tc>
          <w:tcPr>
            <w:tcW w:w="1718" w:type="dxa"/>
            <w:tcBorders>
              <w:top w:val="none" w:sz="6" w:space="0" w:color="auto"/>
              <w:left w:val="none" w:sz="6" w:space="0" w:color="auto"/>
              <w:bottom w:val="none" w:sz="6" w:space="0" w:color="auto"/>
              <w:right w:val="none" w:sz="6" w:space="0" w:color="auto"/>
            </w:tcBorders>
          </w:tcPr>
          <w:p w14:paraId="599DED0F"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0094A</w:t>
            </w:r>
          </w:p>
        </w:tc>
        <w:tc>
          <w:tcPr>
            <w:tcW w:w="1718" w:type="dxa"/>
            <w:tcBorders>
              <w:top w:val="none" w:sz="6" w:space="0" w:color="auto"/>
              <w:left w:val="none" w:sz="6" w:space="0" w:color="auto"/>
              <w:bottom w:val="none" w:sz="6" w:space="0" w:color="auto"/>
              <w:right w:val="none" w:sz="6" w:space="0" w:color="auto"/>
            </w:tcBorders>
          </w:tcPr>
          <w:p w14:paraId="1A9C392F"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0144A</w:t>
            </w:r>
          </w:p>
        </w:tc>
        <w:tc>
          <w:tcPr>
            <w:tcW w:w="1718" w:type="dxa"/>
            <w:tcBorders>
              <w:top w:val="none" w:sz="6" w:space="0" w:color="auto"/>
              <w:left w:val="none" w:sz="6" w:space="0" w:color="auto"/>
              <w:bottom w:val="none" w:sz="6" w:space="0" w:color="auto"/>
              <w:right w:val="none" w:sz="6" w:space="0" w:color="auto"/>
            </w:tcBorders>
          </w:tcPr>
          <w:p w14:paraId="764A86A7"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91302</w:t>
            </w:r>
          </w:p>
        </w:tc>
        <w:tc>
          <w:tcPr>
            <w:tcW w:w="1702" w:type="dxa"/>
            <w:tcBorders>
              <w:top w:val="none" w:sz="6" w:space="0" w:color="auto"/>
              <w:left w:val="none" w:sz="6" w:space="0" w:color="auto"/>
              <w:bottom w:val="none" w:sz="6" w:space="0" w:color="auto"/>
              <w:right w:val="none" w:sz="6" w:space="0" w:color="auto"/>
            </w:tcBorders>
          </w:tcPr>
          <w:p w14:paraId="241CB8EB" w14:textId="77777777" w:rsidR="00CC7E49" w:rsidRPr="00CC7E49" w:rsidRDefault="00CC7E49" w:rsidP="00CC7E49">
            <w:pPr>
              <w:spacing w:after="0"/>
              <w:rPr>
                <w:rFonts w:ascii="Times New Roman" w:hAnsi="Times New Roman" w:cs="Times New Roman"/>
                <w:b/>
                <w:bCs/>
                <w:sz w:val="24"/>
                <w:szCs w:val="24"/>
              </w:rPr>
            </w:pPr>
            <w:r w:rsidRPr="00CC7E49">
              <w:rPr>
                <w:rFonts w:ascii="Times New Roman" w:hAnsi="Times New Roman" w:cs="Times New Roman"/>
                <w:b/>
                <w:bCs/>
                <w:sz w:val="24"/>
                <w:szCs w:val="24"/>
              </w:rPr>
              <w:t>91313</w:t>
            </w:r>
          </w:p>
        </w:tc>
        <w:tc>
          <w:tcPr>
            <w:tcW w:w="1315" w:type="dxa"/>
            <w:tcBorders>
              <w:top w:val="none" w:sz="6" w:space="0" w:color="auto"/>
              <w:left w:val="none" w:sz="6" w:space="0" w:color="auto"/>
              <w:bottom w:val="none" w:sz="6" w:space="0" w:color="auto"/>
              <w:right w:val="none" w:sz="6" w:space="0" w:color="auto"/>
            </w:tcBorders>
          </w:tcPr>
          <w:p w14:paraId="7CEED9C6" w14:textId="77777777" w:rsidR="00CC7E49" w:rsidRPr="00CC7E49" w:rsidRDefault="00CC7E49" w:rsidP="00CC7E49">
            <w:pPr>
              <w:spacing w:after="0"/>
              <w:rPr>
                <w:rFonts w:ascii="Times New Roman" w:hAnsi="Times New Roman" w:cs="Times New Roman"/>
                <w:b/>
                <w:sz w:val="24"/>
                <w:szCs w:val="24"/>
              </w:rPr>
            </w:pPr>
          </w:p>
        </w:tc>
      </w:tr>
    </w:tbl>
    <w:p w14:paraId="12C2399B" w14:textId="5B434EAF" w:rsidR="00CC7E49" w:rsidRDefault="00CC7E49" w:rsidP="00CC7E49">
      <w:pPr>
        <w:spacing w:after="0"/>
        <w:rPr>
          <w:rFonts w:ascii="Times New Roman" w:hAnsi="Times New Roman" w:cs="Times New Roman"/>
          <w:b/>
          <w:sz w:val="24"/>
          <w:szCs w:val="24"/>
        </w:rPr>
      </w:pPr>
    </w:p>
    <w:p w14:paraId="2DEAA424" w14:textId="2B895E2E" w:rsidR="00CC7E49" w:rsidRDefault="00744872" w:rsidP="00CC7E49">
      <w:pPr>
        <w:spacing w:after="0"/>
        <w:rPr>
          <w:rFonts w:ascii="Times New Roman" w:hAnsi="Times New Roman" w:cs="Times New Roman"/>
          <w:b/>
          <w:bCs/>
          <w:sz w:val="24"/>
          <w:szCs w:val="24"/>
          <w:u w:val="single"/>
        </w:rPr>
      </w:pPr>
      <w:r>
        <w:rPr>
          <w:rFonts w:ascii="Times New Roman" w:hAnsi="Times New Roman" w:cs="Times New Roman"/>
          <w:b/>
          <w:sz w:val="24"/>
          <w:szCs w:val="24"/>
        </w:rPr>
        <w:t>*</w:t>
      </w:r>
      <w:r w:rsidR="00CC7E49">
        <w:rPr>
          <w:rFonts w:ascii="Times New Roman" w:hAnsi="Times New Roman" w:cs="Times New Roman"/>
          <w:b/>
          <w:sz w:val="24"/>
          <w:szCs w:val="24"/>
        </w:rPr>
        <w:t>Appendix Q Deleted</w:t>
      </w:r>
      <w:r>
        <w:rPr>
          <w:rFonts w:ascii="Times New Roman" w:hAnsi="Times New Roman" w:cs="Times New Roman"/>
          <w:b/>
          <w:sz w:val="24"/>
          <w:szCs w:val="24"/>
        </w:rPr>
        <w:t>*</w:t>
      </w:r>
    </w:p>
    <w:p w14:paraId="4684DEE2" w14:textId="77777777" w:rsidR="00CC7E49" w:rsidRDefault="00CC7E49" w:rsidP="00EB5B00">
      <w:pPr>
        <w:tabs>
          <w:tab w:val="left" w:pos="1410"/>
        </w:tabs>
        <w:spacing w:after="0"/>
        <w:ind w:left="2160" w:hanging="2160"/>
        <w:rPr>
          <w:rFonts w:ascii="Times New Roman" w:hAnsi="Times New Roman" w:cs="Times New Roman"/>
          <w:b/>
          <w:bCs/>
          <w:sz w:val="24"/>
          <w:szCs w:val="24"/>
          <w:u w:val="single"/>
        </w:rPr>
      </w:pPr>
    </w:p>
    <w:p w14:paraId="3C5DB7D3" w14:textId="752192CF" w:rsidR="002B6A34" w:rsidRDefault="00744872" w:rsidP="00EB5B00">
      <w:pPr>
        <w:tabs>
          <w:tab w:val="left" w:pos="1410"/>
        </w:tabs>
        <w:spacing w:after="0"/>
        <w:ind w:left="2160" w:hanging="2160"/>
        <w:rPr>
          <w:rFonts w:ascii="Times New Roman" w:hAnsi="Times New Roman" w:cs="Times New Roman"/>
          <w:b/>
          <w:bCs/>
          <w:sz w:val="24"/>
          <w:szCs w:val="24"/>
        </w:rPr>
      </w:pPr>
      <w:r>
        <w:rPr>
          <w:rFonts w:ascii="Times New Roman" w:hAnsi="Times New Roman" w:cs="Times New Roman"/>
          <w:b/>
          <w:bCs/>
          <w:sz w:val="24"/>
          <w:szCs w:val="24"/>
          <w:u w:val="single"/>
        </w:rPr>
        <w:t>*</w:t>
      </w:r>
      <w:r w:rsidR="00CC7E49" w:rsidRPr="00CC7E49">
        <w:rPr>
          <w:rFonts w:ascii="Times New Roman" w:hAnsi="Times New Roman" w:cs="Times New Roman"/>
          <w:b/>
          <w:bCs/>
          <w:sz w:val="24"/>
          <w:szCs w:val="24"/>
          <w:u w:val="single"/>
        </w:rPr>
        <w:t>NEW</w:t>
      </w:r>
      <w:r w:rsidR="00CC7E49">
        <w:rPr>
          <w:rFonts w:ascii="Times New Roman" w:hAnsi="Times New Roman" w:cs="Times New Roman"/>
          <w:b/>
          <w:bCs/>
          <w:sz w:val="24"/>
          <w:szCs w:val="24"/>
        </w:rPr>
        <w:t xml:space="preserve"> </w:t>
      </w:r>
      <w:r w:rsidR="002B6A34">
        <w:rPr>
          <w:rFonts w:ascii="Times New Roman" w:hAnsi="Times New Roman" w:cs="Times New Roman"/>
          <w:b/>
          <w:bCs/>
          <w:sz w:val="24"/>
          <w:szCs w:val="24"/>
        </w:rPr>
        <w:t>COVID-19</w:t>
      </w:r>
      <w:r w:rsidR="00F3273D">
        <w:rPr>
          <w:rFonts w:ascii="Times New Roman" w:hAnsi="Times New Roman" w:cs="Times New Roman"/>
          <w:b/>
          <w:bCs/>
          <w:sz w:val="24"/>
          <w:szCs w:val="24"/>
        </w:rPr>
        <w:t xml:space="preserve"> </w:t>
      </w:r>
      <w:r w:rsidR="002B6A34">
        <w:rPr>
          <w:rFonts w:ascii="Times New Roman" w:hAnsi="Times New Roman" w:cs="Times New Roman"/>
          <w:b/>
          <w:bCs/>
          <w:sz w:val="24"/>
          <w:szCs w:val="24"/>
        </w:rPr>
        <w:t>Vaccine and Administration Codes</w:t>
      </w:r>
      <w:r>
        <w:rPr>
          <w:rFonts w:ascii="Times New Roman" w:hAnsi="Times New Roman" w:cs="Times New Roman"/>
          <w:b/>
          <w:bCs/>
          <w:sz w:val="24"/>
          <w:szCs w:val="24"/>
        </w:rPr>
        <w:t>*</w:t>
      </w:r>
    </w:p>
    <w:p w14:paraId="0D613667" w14:textId="77777777" w:rsidR="00A44BB1" w:rsidRDefault="00A44BB1" w:rsidP="00EB5B00">
      <w:pPr>
        <w:tabs>
          <w:tab w:val="left" w:pos="1410"/>
        </w:tabs>
        <w:spacing w:after="0"/>
        <w:ind w:left="2160" w:hanging="2160"/>
        <w:rPr>
          <w:rFonts w:ascii="Times New Roman" w:hAnsi="Times New Roman" w:cs="Times New Roman"/>
          <w:b/>
          <w:bCs/>
          <w:sz w:val="24"/>
          <w:szCs w:val="24"/>
        </w:rPr>
      </w:pPr>
    </w:p>
    <w:p w14:paraId="6DE46214" w14:textId="27F6B44D" w:rsidR="00A44BB1" w:rsidRPr="00A44BB1" w:rsidRDefault="00A44BB1" w:rsidP="00A44BB1">
      <w:pPr>
        <w:tabs>
          <w:tab w:val="left" w:pos="1410"/>
        </w:tabs>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See </w:t>
      </w:r>
      <w:r w:rsidR="00EB2631">
        <w:rPr>
          <w:rFonts w:ascii="Times New Roman" w:hAnsi="Times New Roman" w:cs="Times New Roman"/>
          <w:b/>
          <w:bCs/>
          <w:sz w:val="24"/>
          <w:szCs w:val="24"/>
        </w:rPr>
        <w:t xml:space="preserve">AAP COVID-19 Vaccine Table </w:t>
      </w:r>
      <w:r>
        <w:rPr>
          <w:rFonts w:ascii="Times New Roman" w:hAnsi="Times New Roman" w:cs="Times New Roman"/>
          <w:b/>
          <w:bCs/>
          <w:sz w:val="24"/>
          <w:szCs w:val="24"/>
        </w:rPr>
        <w:t>:</w:t>
      </w:r>
      <w:r w:rsidR="00EB2631" w:rsidRPr="00EB2631">
        <w:t xml:space="preserve"> </w:t>
      </w:r>
      <w:hyperlink r:id="rId11" w:history="1">
        <w:r w:rsidR="00EB2631">
          <w:rPr>
            <w:rStyle w:val="Hyperlink"/>
            <w:rFonts w:ascii="Times New Roman" w:hAnsi="Times New Roman" w:cs="Times New Roman"/>
            <w:b/>
            <w:bCs/>
            <w:sz w:val="24"/>
            <w:szCs w:val="24"/>
          </w:rPr>
          <w:t>AAP COVID-19 Vaccine Coding Chart September 2023</w:t>
        </w:r>
      </w:hyperlink>
      <w:r w:rsidR="00EB263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3273D">
        <w:rPr>
          <w:rFonts w:ascii="Times New Roman" w:hAnsi="Times New Roman" w:cs="Times New Roman"/>
          <w:b/>
          <w:bCs/>
          <w:sz w:val="24"/>
          <w:szCs w:val="24"/>
        </w:rPr>
        <w:t>(</w:t>
      </w:r>
      <w:r w:rsidR="00F3273D" w:rsidRPr="00F3273D">
        <w:rPr>
          <w:rFonts w:ascii="Times New Roman" w:hAnsi="Times New Roman" w:cs="Times New Roman"/>
          <w:b/>
          <w:bCs/>
          <w:sz w:val="24"/>
          <w:szCs w:val="24"/>
          <w:u w:val="single"/>
        </w:rPr>
        <w:t>NOT</w:t>
      </w:r>
      <w:r w:rsidR="00F3273D">
        <w:rPr>
          <w:rFonts w:ascii="Times New Roman" w:hAnsi="Times New Roman" w:cs="Times New Roman"/>
          <w:b/>
          <w:bCs/>
          <w:sz w:val="24"/>
          <w:szCs w:val="24"/>
        </w:rPr>
        <w:t xml:space="preserve"> in 2024 CPT Book)</w:t>
      </w:r>
    </w:p>
    <w:p w14:paraId="35D70F72" w14:textId="1678561E" w:rsidR="003647A8" w:rsidRDefault="003647A8" w:rsidP="00EB5B00">
      <w:pPr>
        <w:tabs>
          <w:tab w:val="left" w:pos="1410"/>
        </w:tabs>
        <w:spacing w:after="0"/>
        <w:ind w:left="2160" w:hanging="2160"/>
        <w:rPr>
          <w:rFonts w:ascii="Times New Roman" w:hAnsi="Times New Roman" w:cs="Times New Roman"/>
          <w:b/>
          <w:bCs/>
          <w:sz w:val="24"/>
          <w:szCs w:val="24"/>
        </w:rPr>
      </w:pPr>
    </w:p>
    <w:p w14:paraId="7B872D38" w14:textId="265650C7" w:rsidR="007F0D4F" w:rsidRPr="00A44BB1" w:rsidRDefault="00EB2631" w:rsidP="007F0D4F">
      <w:pPr>
        <w:tabs>
          <w:tab w:val="left" w:pos="1410"/>
        </w:tabs>
        <w:spacing w:after="0"/>
        <w:ind w:left="1440" w:hanging="144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COVID-19 </w:t>
      </w:r>
      <w:r w:rsidR="00A44BB1" w:rsidRPr="00A44BB1">
        <w:rPr>
          <w:rFonts w:ascii="Times New Roman" w:hAnsi="Times New Roman" w:cs="Times New Roman"/>
          <w:b/>
          <w:bCs/>
          <w:sz w:val="24"/>
          <w:szCs w:val="24"/>
          <w:u w:val="single"/>
        </w:rPr>
        <w:t>Immunization Administration</w:t>
      </w:r>
    </w:p>
    <w:p w14:paraId="3BEB04A7" w14:textId="77777777" w:rsidR="00A44BB1" w:rsidRPr="001E2947" w:rsidRDefault="00A44BB1" w:rsidP="007F0D4F">
      <w:pPr>
        <w:tabs>
          <w:tab w:val="left" w:pos="1410"/>
        </w:tabs>
        <w:spacing w:after="0"/>
        <w:ind w:left="1440" w:hanging="1440"/>
        <w:rPr>
          <w:rFonts w:ascii="Times New Roman" w:hAnsi="Times New Roman" w:cs="Times New Roman"/>
          <w:b/>
          <w:bCs/>
          <w:sz w:val="24"/>
          <w:szCs w:val="24"/>
        </w:rPr>
      </w:pPr>
    </w:p>
    <w:p w14:paraId="5D8E9937" w14:textId="374152A4" w:rsidR="001E2947" w:rsidRDefault="00F3273D" w:rsidP="00A44BB1">
      <w:pPr>
        <w:tabs>
          <w:tab w:val="left" w:pos="1410"/>
        </w:tabs>
        <w:spacing w:after="0"/>
        <w:ind w:left="1440" w:hanging="1440"/>
        <w:rPr>
          <w:rFonts w:ascii="Times New Roman" w:hAnsi="Times New Roman" w:cs="Times New Roman"/>
          <w:sz w:val="24"/>
          <w:szCs w:val="24"/>
        </w:rPr>
      </w:pPr>
      <w:bookmarkStart w:id="20" w:name="_Hlk155206800"/>
      <w:r w:rsidRPr="00F3273D">
        <w:rPr>
          <w:rFonts w:ascii="Times New Roman" w:hAnsi="Times New Roman" w:cs="Times New Roman"/>
          <w:b/>
          <w:bCs/>
          <w:sz w:val="24"/>
          <w:szCs w:val="24"/>
        </w:rPr>
        <w:t>#●</w:t>
      </w:r>
      <w:bookmarkEnd w:id="20"/>
      <w:r w:rsidR="001E2947" w:rsidRPr="001E2947">
        <w:rPr>
          <w:rFonts w:ascii="Times New Roman" w:hAnsi="Times New Roman" w:cs="Times New Roman"/>
          <w:b/>
          <w:bCs/>
          <w:sz w:val="24"/>
          <w:szCs w:val="24"/>
        </w:rPr>
        <w:t>90480</w:t>
      </w:r>
      <w:r w:rsidR="001E2947" w:rsidRPr="001E2947">
        <w:rPr>
          <w:rFonts w:ascii="Times New Roman" w:hAnsi="Times New Roman" w:cs="Times New Roman"/>
          <w:b/>
          <w:bCs/>
          <w:sz w:val="24"/>
          <w:szCs w:val="24"/>
        </w:rPr>
        <w:tab/>
      </w:r>
      <w:r w:rsidR="001E2947" w:rsidRPr="00A44BB1">
        <w:rPr>
          <w:rFonts w:ascii="Times New Roman" w:hAnsi="Times New Roman" w:cs="Times New Roman"/>
          <w:sz w:val="24"/>
          <w:szCs w:val="24"/>
        </w:rPr>
        <w:t>Immunization administration by intramuscular injection of severe acute respiratory syndrome coronavirus 2 (SARS-CoV-2) (coronavirus disease [COVID-19]) vaccine, single dose</w:t>
      </w:r>
    </w:p>
    <w:p w14:paraId="2A2D3A3A" w14:textId="77777777" w:rsidR="00A44BB1" w:rsidRDefault="00A44BB1" w:rsidP="00A44BB1">
      <w:pPr>
        <w:tabs>
          <w:tab w:val="left" w:pos="1410"/>
        </w:tabs>
        <w:spacing w:after="0"/>
        <w:ind w:left="1440" w:hanging="1440"/>
        <w:rPr>
          <w:rFonts w:ascii="Times New Roman" w:hAnsi="Times New Roman" w:cs="Times New Roman"/>
          <w:b/>
          <w:bCs/>
          <w:sz w:val="24"/>
          <w:szCs w:val="24"/>
        </w:rPr>
      </w:pPr>
    </w:p>
    <w:p w14:paraId="67331D99" w14:textId="5AB64371" w:rsidR="00A44BB1" w:rsidRPr="00A44BB1" w:rsidRDefault="00EB2631" w:rsidP="00A44BB1">
      <w:pPr>
        <w:tabs>
          <w:tab w:val="left" w:pos="1410"/>
        </w:tabs>
        <w:spacing w:after="0"/>
        <w:ind w:left="1440" w:hanging="144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COVID-19 </w:t>
      </w:r>
      <w:r w:rsidR="00A44BB1" w:rsidRPr="00A44BB1">
        <w:rPr>
          <w:rFonts w:ascii="Times New Roman" w:hAnsi="Times New Roman" w:cs="Times New Roman"/>
          <w:b/>
          <w:bCs/>
          <w:sz w:val="24"/>
          <w:szCs w:val="24"/>
          <w:u w:val="single"/>
        </w:rPr>
        <w:t>Vaccine/Toxoid</w:t>
      </w:r>
    </w:p>
    <w:p w14:paraId="66362127" w14:textId="77777777" w:rsidR="00A44BB1" w:rsidRPr="001E2947" w:rsidRDefault="00A44BB1" w:rsidP="00A44BB1">
      <w:pPr>
        <w:tabs>
          <w:tab w:val="left" w:pos="1410"/>
        </w:tabs>
        <w:spacing w:after="0"/>
        <w:ind w:left="1440" w:hanging="1440"/>
        <w:rPr>
          <w:rFonts w:ascii="Times New Roman" w:hAnsi="Times New Roman" w:cs="Times New Roman"/>
          <w:b/>
          <w:bCs/>
          <w:sz w:val="24"/>
          <w:szCs w:val="24"/>
        </w:rPr>
      </w:pPr>
    </w:p>
    <w:p w14:paraId="4298A8A0" w14:textId="58A29909" w:rsidR="001E2947" w:rsidRPr="00A44BB1" w:rsidRDefault="00F3273D" w:rsidP="00A44BB1">
      <w:pPr>
        <w:tabs>
          <w:tab w:val="left" w:pos="1410"/>
        </w:tabs>
        <w:spacing w:after="0"/>
        <w:ind w:left="1440" w:hanging="1440"/>
        <w:rPr>
          <w:rFonts w:ascii="Times New Roman" w:hAnsi="Times New Roman" w:cs="Times New Roman"/>
          <w:sz w:val="24"/>
          <w:szCs w:val="24"/>
        </w:rPr>
      </w:pPr>
      <w:r w:rsidRPr="00F3273D">
        <w:rPr>
          <w:rFonts w:ascii="Times New Roman" w:hAnsi="Times New Roman" w:cs="Times New Roman"/>
          <w:b/>
          <w:bCs/>
          <w:sz w:val="24"/>
          <w:szCs w:val="24"/>
        </w:rPr>
        <w:t>#●</w:t>
      </w:r>
      <w:r w:rsidR="001E2947" w:rsidRPr="001E2947">
        <w:rPr>
          <w:rFonts w:ascii="Times New Roman" w:hAnsi="Times New Roman" w:cs="Times New Roman"/>
          <w:b/>
          <w:bCs/>
          <w:sz w:val="24"/>
          <w:szCs w:val="24"/>
        </w:rPr>
        <w:t>91304</w:t>
      </w:r>
      <w:r w:rsidR="001E2947" w:rsidRPr="001E2947">
        <w:rPr>
          <w:rFonts w:ascii="Times New Roman" w:hAnsi="Times New Roman" w:cs="Times New Roman"/>
          <w:b/>
          <w:bCs/>
          <w:sz w:val="24"/>
          <w:szCs w:val="24"/>
        </w:rPr>
        <w:tab/>
      </w:r>
      <w:r w:rsidR="001E2947" w:rsidRPr="00A44BB1">
        <w:rPr>
          <w:rFonts w:ascii="Times New Roman" w:hAnsi="Times New Roman" w:cs="Times New Roman"/>
          <w:sz w:val="24"/>
          <w:szCs w:val="24"/>
        </w:rPr>
        <w:t>Severe acute respiratory syndrome coronavirus 2 (SARS-CoV-2) (coronavirus disease [COVID-19]) vaccine, recombinant spike protein nanoparticle, saponin-based adjuvant, 5 mcg/0.5 mL dosage, for intramuscular use</w:t>
      </w:r>
    </w:p>
    <w:p w14:paraId="7589CD33" w14:textId="3A72020C" w:rsidR="001E2947" w:rsidRPr="001E2947" w:rsidRDefault="00F3273D" w:rsidP="00A44BB1">
      <w:pPr>
        <w:tabs>
          <w:tab w:val="left" w:pos="1410"/>
        </w:tabs>
        <w:spacing w:after="0"/>
        <w:ind w:left="1440" w:hanging="1440"/>
        <w:rPr>
          <w:rFonts w:ascii="Times New Roman" w:hAnsi="Times New Roman" w:cs="Times New Roman"/>
          <w:b/>
          <w:bCs/>
          <w:sz w:val="24"/>
          <w:szCs w:val="24"/>
        </w:rPr>
      </w:pPr>
      <w:r w:rsidRPr="00F3273D">
        <w:rPr>
          <w:rFonts w:ascii="Times New Roman" w:hAnsi="Times New Roman" w:cs="Times New Roman"/>
          <w:b/>
          <w:bCs/>
          <w:sz w:val="24"/>
          <w:szCs w:val="24"/>
        </w:rPr>
        <w:t>#●</w:t>
      </w:r>
      <w:r w:rsidR="001E2947" w:rsidRPr="001E2947">
        <w:rPr>
          <w:rFonts w:ascii="Times New Roman" w:hAnsi="Times New Roman" w:cs="Times New Roman"/>
          <w:b/>
          <w:bCs/>
          <w:sz w:val="24"/>
          <w:szCs w:val="24"/>
        </w:rPr>
        <w:t>91318</w:t>
      </w:r>
      <w:r w:rsidR="001E2947" w:rsidRPr="001E2947">
        <w:rPr>
          <w:rFonts w:ascii="Times New Roman" w:hAnsi="Times New Roman" w:cs="Times New Roman"/>
          <w:b/>
          <w:bCs/>
          <w:sz w:val="24"/>
          <w:szCs w:val="24"/>
        </w:rPr>
        <w:tab/>
      </w:r>
      <w:r w:rsidR="001E2947" w:rsidRPr="00A44BB1">
        <w:rPr>
          <w:rFonts w:ascii="Times New Roman" w:hAnsi="Times New Roman" w:cs="Times New Roman"/>
          <w:sz w:val="24"/>
          <w:szCs w:val="24"/>
        </w:rPr>
        <w:t>Severe acute respiratory syndrome coronavirus 2 (SARS-CoV-2) (coronavirus disease [COVID-19]) vaccine, mRNA-LNP, spike protein, 3 mcg/0.2 mL dosage, tris-sucrose formulation, for intramuscular use</w:t>
      </w:r>
    </w:p>
    <w:p w14:paraId="42921DE1" w14:textId="5AE310B6" w:rsidR="001E2947" w:rsidRPr="001E2947" w:rsidRDefault="00F3273D" w:rsidP="00A44BB1">
      <w:pPr>
        <w:tabs>
          <w:tab w:val="left" w:pos="1410"/>
        </w:tabs>
        <w:spacing w:after="0"/>
        <w:ind w:left="1440" w:hanging="1440"/>
        <w:rPr>
          <w:rFonts w:ascii="Times New Roman" w:hAnsi="Times New Roman" w:cs="Times New Roman"/>
          <w:b/>
          <w:bCs/>
          <w:sz w:val="24"/>
          <w:szCs w:val="24"/>
        </w:rPr>
      </w:pPr>
      <w:r w:rsidRPr="00F3273D">
        <w:rPr>
          <w:rFonts w:ascii="Times New Roman" w:hAnsi="Times New Roman" w:cs="Times New Roman"/>
          <w:b/>
          <w:bCs/>
          <w:sz w:val="24"/>
          <w:szCs w:val="24"/>
        </w:rPr>
        <w:t>#●</w:t>
      </w:r>
      <w:r w:rsidR="001E2947" w:rsidRPr="001E2947">
        <w:rPr>
          <w:rFonts w:ascii="Times New Roman" w:hAnsi="Times New Roman" w:cs="Times New Roman"/>
          <w:b/>
          <w:bCs/>
          <w:sz w:val="24"/>
          <w:szCs w:val="24"/>
        </w:rPr>
        <w:t>91319</w:t>
      </w:r>
      <w:r w:rsidR="001E2947" w:rsidRPr="001E2947">
        <w:rPr>
          <w:rFonts w:ascii="Times New Roman" w:hAnsi="Times New Roman" w:cs="Times New Roman"/>
          <w:b/>
          <w:bCs/>
          <w:sz w:val="24"/>
          <w:szCs w:val="24"/>
        </w:rPr>
        <w:tab/>
      </w:r>
      <w:r w:rsidR="001E2947" w:rsidRPr="00A44BB1">
        <w:rPr>
          <w:rFonts w:ascii="Times New Roman" w:hAnsi="Times New Roman" w:cs="Times New Roman"/>
          <w:sz w:val="24"/>
          <w:szCs w:val="24"/>
        </w:rPr>
        <w:t>Severe acute respiratory syndrome coronavirus 2 (SARS-CoV-2) (coronavirus disease [COVID-19]) vaccine, mRNA-LNP, spike protein, 10 mcg/0.2 mL dosage, tris-sucrose formulation, for intramuscular use</w:t>
      </w:r>
    </w:p>
    <w:p w14:paraId="7A91206B" w14:textId="5132A614" w:rsidR="001E2947" w:rsidRPr="00A44BB1" w:rsidRDefault="00F3273D" w:rsidP="00A44BB1">
      <w:pPr>
        <w:tabs>
          <w:tab w:val="left" w:pos="1410"/>
        </w:tabs>
        <w:spacing w:after="0"/>
        <w:ind w:left="1440" w:hanging="1440"/>
        <w:rPr>
          <w:rFonts w:ascii="Times New Roman" w:hAnsi="Times New Roman" w:cs="Times New Roman"/>
          <w:sz w:val="24"/>
          <w:szCs w:val="24"/>
        </w:rPr>
      </w:pPr>
      <w:r w:rsidRPr="00F3273D">
        <w:rPr>
          <w:rFonts w:ascii="Times New Roman" w:hAnsi="Times New Roman" w:cs="Times New Roman"/>
          <w:b/>
          <w:bCs/>
          <w:sz w:val="24"/>
          <w:szCs w:val="24"/>
        </w:rPr>
        <w:t>#●</w:t>
      </w:r>
      <w:r w:rsidR="001E2947" w:rsidRPr="001E2947">
        <w:rPr>
          <w:rFonts w:ascii="Times New Roman" w:hAnsi="Times New Roman" w:cs="Times New Roman"/>
          <w:b/>
          <w:bCs/>
          <w:sz w:val="24"/>
          <w:szCs w:val="24"/>
        </w:rPr>
        <w:t>91320</w:t>
      </w:r>
      <w:r w:rsidR="001E2947" w:rsidRPr="001E2947">
        <w:rPr>
          <w:rFonts w:ascii="Times New Roman" w:hAnsi="Times New Roman" w:cs="Times New Roman"/>
          <w:b/>
          <w:bCs/>
          <w:sz w:val="24"/>
          <w:szCs w:val="24"/>
        </w:rPr>
        <w:tab/>
      </w:r>
      <w:r w:rsidR="001E2947" w:rsidRPr="00A44BB1">
        <w:rPr>
          <w:rFonts w:ascii="Times New Roman" w:hAnsi="Times New Roman" w:cs="Times New Roman"/>
          <w:sz w:val="24"/>
          <w:szCs w:val="24"/>
        </w:rPr>
        <w:t>Severe acute respiratory syndrome coronavirus 2 (SARS-CoV-2) (coronavirus disease [COVID-19]) vaccine, mRNA-LNP, spike protein, 30 mcg/0.3 mL dosage, tris-sucrose formulation, for intramuscular use</w:t>
      </w:r>
    </w:p>
    <w:p w14:paraId="2C95A75A" w14:textId="36708ADF" w:rsidR="001E2947" w:rsidRPr="001E2947" w:rsidRDefault="00F3273D" w:rsidP="00A44BB1">
      <w:pPr>
        <w:tabs>
          <w:tab w:val="left" w:pos="1410"/>
        </w:tabs>
        <w:spacing w:after="0"/>
        <w:ind w:left="1440" w:hanging="1440"/>
        <w:rPr>
          <w:rFonts w:ascii="Times New Roman" w:hAnsi="Times New Roman" w:cs="Times New Roman"/>
          <w:b/>
          <w:bCs/>
          <w:sz w:val="24"/>
          <w:szCs w:val="24"/>
        </w:rPr>
      </w:pPr>
      <w:r w:rsidRPr="00F3273D">
        <w:rPr>
          <w:rFonts w:ascii="Times New Roman" w:hAnsi="Times New Roman" w:cs="Times New Roman"/>
          <w:b/>
          <w:bCs/>
          <w:sz w:val="24"/>
          <w:szCs w:val="24"/>
        </w:rPr>
        <w:t>#●</w:t>
      </w:r>
      <w:r w:rsidR="001E2947" w:rsidRPr="001E2947">
        <w:rPr>
          <w:rFonts w:ascii="Times New Roman" w:hAnsi="Times New Roman" w:cs="Times New Roman"/>
          <w:b/>
          <w:bCs/>
          <w:sz w:val="24"/>
          <w:szCs w:val="24"/>
        </w:rPr>
        <w:t>91321</w:t>
      </w:r>
      <w:r w:rsidR="001E2947" w:rsidRPr="001E2947">
        <w:rPr>
          <w:rFonts w:ascii="Times New Roman" w:hAnsi="Times New Roman" w:cs="Times New Roman"/>
          <w:b/>
          <w:bCs/>
          <w:sz w:val="24"/>
          <w:szCs w:val="24"/>
        </w:rPr>
        <w:tab/>
      </w:r>
      <w:r w:rsidR="001E2947" w:rsidRPr="00A44BB1">
        <w:rPr>
          <w:rFonts w:ascii="Times New Roman" w:hAnsi="Times New Roman" w:cs="Times New Roman"/>
          <w:sz w:val="24"/>
          <w:szCs w:val="24"/>
        </w:rPr>
        <w:t>Severe acute respiratory syndrome coronavirus 2 (SARS-CoV-2) (coronavirus disease [COVID-19]) vaccine, mRNA-LNP, 25 mcg/0.25 mL dosage, for intramuscular use</w:t>
      </w:r>
    </w:p>
    <w:p w14:paraId="0674933E" w14:textId="4C8D70C2" w:rsidR="001E2947" w:rsidRDefault="00F3273D" w:rsidP="00A44BB1">
      <w:pPr>
        <w:tabs>
          <w:tab w:val="left" w:pos="1410"/>
        </w:tabs>
        <w:spacing w:after="0"/>
        <w:ind w:left="1440" w:hanging="1440"/>
        <w:rPr>
          <w:rFonts w:ascii="Times New Roman" w:hAnsi="Times New Roman" w:cs="Times New Roman"/>
          <w:b/>
          <w:bCs/>
          <w:sz w:val="24"/>
          <w:szCs w:val="24"/>
        </w:rPr>
      </w:pPr>
      <w:r w:rsidRPr="00F3273D">
        <w:rPr>
          <w:rFonts w:ascii="Times New Roman" w:hAnsi="Times New Roman" w:cs="Times New Roman"/>
          <w:b/>
          <w:bCs/>
          <w:sz w:val="24"/>
          <w:szCs w:val="24"/>
        </w:rPr>
        <w:t>#●</w:t>
      </w:r>
      <w:r w:rsidR="001E2947" w:rsidRPr="001E2947">
        <w:rPr>
          <w:rFonts w:ascii="Times New Roman" w:hAnsi="Times New Roman" w:cs="Times New Roman"/>
          <w:b/>
          <w:bCs/>
          <w:sz w:val="24"/>
          <w:szCs w:val="24"/>
        </w:rPr>
        <w:t>91322</w:t>
      </w:r>
      <w:r w:rsidR="001E2947" w:rsidRPr="001E2947">
        <w:rPr>
          <w:rFonts w:ascii="Times New Roman" w:hAnsi="Times New Roman" w:cs="Times New Roman"/>
          <w:b/>
          <w:bCs/>
          <w:sz w:val="24"/>
          <w:szCs w:val="24"/>
        </w:rPr>
        <w:tab/>
      </w:r>
      <w:r w:rsidR="001E2947" w:rsidRPr="00A44BB1">
        <w:rPr>
          <w:rFonts w:ascii="Times New Roman" w:hAnsi="Times New Roman" w:cs="Times New Roman"/>
          <w:sz w:val="24"/>
          <w:szCs w:val="24"/>
        </w:rPr>
        <w:t>Severe acute respiratory syndrome coronavirus 2 (SARS-CoV-2) (coronavirus disease [COVID-19]) vaccine, mRNA-LNP, 50 mcg/0.5 mL dosage, for intramuscular use</w:t>
      </w:r>
    </w:p>
    <w:p w14:paraId="476D32C1" w14:textId="77777777" w:rsidR="00605283" w:rsidRDefault="00605283" w:rsidP="00EB5B00">
      <w:pPr>
        <w:tabs>
          <w:tab w:val="left" w:pos="1410"/>
        </w:tabs>
        <w:spacing w:after="0"/>
        <w:ind w:left="2160" w:hanging="2160"/>
        <w:rPr>
          <w:rFonts w:ascii="Times New Roman" w:hAnsi="Times New Roman" w:cs="Times New Roman"/>
          <w:b/>
          <w:bCs/>
          <w:sz w:val="24"/>
          <w:szCs w:val="24"/>
        </w:rPr>
      </w:pPr>
    </w:p>
    <w:p w14:paraId="59D1A63B" w14:textId="1BC56FBB" w:rsidR="004F5C5A" w:rsidRPr="00865C5B" w:rsidRDefault="003647A8" w:rsidP="004A4D94">
      <w:pPr>
        <w:tabs>
          <w:tab w:val="left" w:pos="1410"/>
        </w:tabs>
        <w:spacing w:after="0"/>
        <w:ind w:left="270" w:hanging="360"/>
        <w:rPr>
          <w:rFonts w:ascii="Times New Roman" w:hAnsi="Times New Roman" w:cs="Times New Roman"/>
          <w:sz w:val="24"/>
          <w:szCs w:val="24"/>
        </w:rPr>
      </w:pPr>
      <w:r>
        <w:rPr>
          <w:rFonts w:ascii="Times New Roman" w:hAnsi="Times New Roman" w:cs="Times New Roman"/>
          <w:b/>
          <w:bCs/>
          <w:sz w:val="24"/>
          <w:szCs w:val="24"/>
        </w:rPr>
        <w:t xml:space="preserve"> </w:t>
      </w:r>
    </w:p>
    <w:p w14:paraId="1CCF9201" w14:textId="77777777" w:rsidR="00890C2E" w:rsidRPr="00C632A8" w:rsidRDefault="00890C2E" w:rsidP="00EB5B00">
      <w:pPr>
        <w:tabs>
          <w:tab w:val="left" w:pos="1410"/>
        </w:tabs>
        <w:spacing w:after="0"/>
        <w:ind w:left="2160" w:hanging="2160"/>
        <w:rPr>
          <w:rFonts w:ascii="Times New Roman" w:hAnsi="Times New Roman" w:cs="Times New Roman"/>
          <w:sz w:val="24"/>
          <w:szCs w:val="24"/>
        </w:rPr>
      </w:pPr>
    </w:p>
    <w:p w14:paraId="784EDD3C" w14:textId="35845F94" w:rsidR="0054373C" w:rsidRPr="004E1382" w:rsidRDefault="0054373C" w:rsidP="0054373C">
      <w:pPr>
        <w:spacing w:after="0"/>
        <w:rPr>
          <w:rFonts w:ascii="Times New Roman" w:hAnsi="Times New Roman" w:cs="Times New Roman"/>
          <w:sz w:val="24"/>
          <w:szCs w:val="24"/>
        </w:rPr>
      </w:pPr>
      <w:r w:rsidRPr="004E1382">
        <w:rPr>
          <w:rFonts w:ascii="Times New Roman" w:hAnsi="Times New Roman" w:cs="Times New Roman"/>
          <w:sz w:val="24"/>
          <w:szCs w:val="24"/>
        </w:rPr>
        <w:t xml:space="preserve">Resources: </w:t>
      </w:r>
    </w:p>
    <w:p w14:paraId="4437E656" w14:textId="789D2C85" w:rsidR="0054373C" w:rsidRDefault="0054373C" w:rsidP="0054373C">
      <w:pPr>
        <w:spacing w:after="0"/>
        <w:rPr>
          <w:rFonts w:ascii="Times New Roman" w:hAnsi="Times New Roman" w:cs="Times New Roman"/>
          <w:sz w:val="24"/>
          <w:szCs w:val="24"/>
        </w:rPr>
      </w:pPr>
      <w:r w:rsidRPr="004E1382">
        <w:rPr>
          <w:rFonts w:ascii="Times New Roman" w:hAnsi="Times New Roman" w:cs="Times New Roman"/>
          <w:sz w:val="24"/>
          <w:szCs w:val="24"/>
        </w:rPr>
        <w:t>Americ</w:t>
      </w:r>
      <w:r w:rsidR="0069492F">
        <w:rPr>
          <w:rFonts w:ascii="Times New Roman" w:hAnsi="Times New Roman" w:cs="Times New Roman"/>
          <w:sz w:val="24"/>
          <w:szCs w:val="24"/>
        </w:rPr>
        <w:t>an Medical Association, CPT 20</w:t>
      </w:r>
      <w:r w:rsidR="000D502B">
        <w:rPr>
          <w:rFonts w:ascii="Times New Roman" w:hAnsi="Times New Roman" w:cs="Times New Roman"/>
          <w:sz w:val="24"/>
          <w:szCs w:val="24"/>
        </w:rPr>
        <w:t>2</w:t>
      </w:r>
      <w:r w:rsidR="000F1231">
        <w:rPr>
          <w:rFonts w:ascii="Times New Roman" w:hAnsi="Times New Roman" w:cs="Times New Roman"/>
          <w:sz w:val="24"/>
          <w:szCs w:val="24"/>
        </w:rPr>
        <w:t>4</w:t>
      </w:r>
    </w:p>
    <w:p w14:paraId="3334E14B" w14:textId="77777777" w:rsidR="00450DCB" w:rsidRDefault="00450DCB" w:rsidP="0035271F">
      <w:pPr>
        <w:spacing w:after="0"/>
        <w:rPr>
          <w:rFonts w:ascii="Times New Roman" w:hAnsi="Times New Roman" w:cs="Times New Roman"/>
          <w:sz w:val="24"/>
          <w:szCs w:val="24"/>
        </w:rPr>
      </w:pPr>
    </w:p>
    <w:p w14:paraId="0EB3D8A9" w14:textId="77777777" w:rsidR="0054373C" w:rsidRPr="005A5E84" w:rsidRDefault="0054373C" w:rsidP="0054373C">
      <w:pPr>
        <w:rPr>
          <w:sz w:val="16"/>
          <w:szCs w:val="16"/>
        </w:rPr>
      </w:pPr>
      <w:r w:rsidRPr="005A5E84">
        <w:rPr>
          <w:sz w:val="16"/>
          <w:szCs w:val="16"/>
        </w:rPr>
        <w:t>*****************************************</w:t>
      </w:r>
      <w:r>
        <w:rPr>
          <w:sz w:val="16"/>
          <w:szCs w:val="16"/>
        </w:rPr>
        <w:t>**********</w:t>
      </w:r>
      <w:r w:rsidRPr="005A5E84">
        <w:rPr>
          <w:sz w:val="16"/>
          <w:szCs w:val="16"/>
        </w:rPr>
        <w:t>Disclaimer*******************************************************</w:t>
      </w:r>
      <w:r>
        <w:rPr>
          <w:sz w:val="16"/>
          <w:szCs w:val="16"/>
        </w:rPr>
        <w:t>**</w:t>
      </w:r>
    </w:p>
    <w:p w14:paraId="248B79C7" w14:textId="77777777" w:rsidR="0054373C" w:rsidRPr="005A5E84" w:rsidRDefault="0054373C" w:rsidP="0054373C">
      <w:pPr>
        <w:rPr>
          <w:sz w:val="16"/>
          <w:szCs w:val="16"/>
        </w:rPr>
      </w:pPr>
      <w:r w:rsidRPr="005A5E84">
        <w:rPr>
          <w:sz w:val="16"/>
          <w:szCs w:val="16"/>
        </w:rPr>
        <w:t xml:space="preserve">The Tennessee Chapter of the American Academy of Pediatrics (TNAAP) is not affiliated with any other organization, vendor or company.  The information contained herein is intended for educational purposes only, and any other use (including, without limitation, reprint, transmission or dissemination in whole or in part) is strictly prohibited. Although reasonable attempts have been made to provide accurate and complete information, neither the publisher nor any person associated with TNAAP warrant or guarantee the information contained herein is correct or applicable for any particular situation.  TNAAP will not undertake to update any information provided herein.  In all cases, the practitioner or provider is responsible for use of this educational material, and any information provided should not be a substitution for the professional judgment of the practitioner or provider.   </w:t>
      </w:r>
    </w:p>
    <w:p w14:paraId="3CB2AC66" w14:textId="61119292" w:rsidR="001C11AE" w:rsidRDefault="0054373C" w:rsidP="000C6C18">
      <w:pPr>
        <w:rPr>
          <w:rFonts w:ascii="Times New Roman" w:hAnsi="Times New Roman" w:cs="Times New Roman"/>
          <w:sz w:val="24"/>
          <w:szCs w:val="24"/>
        </w:rPr>
      </w:pPr>
      <w:r w:rsidRPr="005A5E84">
        <w:rPr>
          <w:sz w:val="16"/>
          <w:szCs w:val="16"/>
        </w:rPr>
        <w:t>*CPT codes, nomenclature a</w:t>
      </w:r>
      <w:r w:rsidR="00CC6B13">
        <w:rPr>
          <w:sz w:val="16"/>
          <w:szCs w:val="16"/>
        </w:rPr>
        <w:t>nd other data are copyright 20</w:t>
      </w:r>
      <w:r w:rsidR="001623F8">
        <w:rPr>
          <w:sz w:val="16"/>
          <w:szCs w:val="16"/>
        </w:rPr>
        <w:t>2</w:t>
      </w:r>
      <w:r w:rsidR="008F73AB">
        <w:rPr>
          <w:sz w:val="16"/>
          <w:szCs w:val="16"/>
        </w:rPr>
        <w:t>3</w:t>
      </w:r>
      <w:r w:rsidRPr="005A5E84">
        <w:rPr>
          <w:sz w:val="16"/>
          <w:szCs w:val="16"/>
        </w:rPr>
        <w:t xml:space="preserve"> American Medical Association.  All rights reserved.  No fee schedules, basic units, relative values or related listings are included in CPT. </w:t>
      </w:r>
      <w:r w:rsidR="00FD5EEA">
        <w:rPr>
          <w:sz w:val="16"/>
          <w:szCs w:val="16"/>
        </w:rPr>
        <w:t xml:space="preserve"> </w:t>
      </w:r>
      <w:r w:rsidRPr="005A5E84">
        <w:rPr>
          <w:sz w:val="16"/>
          <w:szCs w:val="16"/>
        </w:rPr>
        <w:t>The AMA assumes no liability for the data contained herein.</w:t>
      </w:r>
    </w:p>
    <w:sectPr w:rsidR="001C11AE" w:rsidSect="000C6C18">
      <w:footerReference w:type="default" r:id="rId12"/>
      <w:pgSz w:w="12240" w:h="15840"/>
      <w:pgMar w:top="1152" w:right="144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D3AD" w14:textId="77777777" w:rsidR="00280A81" w:rsidRDefault="00280A81" w:rsidP="00643778">
      <w:pPr>
        <w:spacing w:after="0" w:line="240" w:lineRule="auto"/>
      </w:pPr>
      <w:r>
        <w:separator/>
      </w:r>
    </w:p>
  </w:endnote>
  <w:endnote w:type="continuationSeparator" w:id="0">
    <w:p w14:paraId="52E88848" w14:textId="77777777" w:rsidR="00280A81" w:rsidRDefault="00280A81" w:rsidP="0064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6B61" w14:textId="77777777" w:rsidR="00450DCB" w:rsidRDefault="00450DCB" w:rsidP="008016F8">
    <w:pPr>
      <w:pStyle w:val="Footer"/>
      <w:jc w:val="center"/>
    </w:pPr>
    <w:r>
      <w:t xml:space="preserve">The </w:t>
    </w:r>
    <w:smartTag w:uri="urn:schemas-microsoft-com:office:smarttags" w:element="place">
      <w:smartTag w:uri="urn:schemas-microsoft-com:office:smarttags" w:element="State">
        <w:r>
          <w:t>Tennessee</w:t>
        </w:r>
      </w:smartTag>
    </w:smartTag>
    <w:r>
      <w:t xml:space="preserve"> Chapter of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Pediatrics</w:t>
    </w:r>
  </w:p>
  <w:p w14:paraId="77781FFB" w14:textId="77777777" w:rsidR="00450DCB" w:rsidRDefault="00450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439F" w14:textId="77777777" w:rsidR="00280A81" w:rsidRDefault="00280A81" w:rsidP="00643778">
      <w:pPr>
        <w:spacing w:after="0" w:line="240" w:lineRule="auto"/>
      </w:pPr>
      <w:r>
        <w:separator/>
      </w:r>
    </w:p>
  </w:footnote>
  <w:footnote w:type="continuationSeparator" w:id="0">
    <w:p w14:paraId="1D420BCC" w14:textId="77777777" w:rsidR="00280A81" w:rsidRDefault="00280A81" w:rsidP="00643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524"/>
    <w:multiLevelType w:val="hybridMultilevel"/>
    <w:tmpl w:val="04EEA03E"/>
    <w:lvl w:ilvl="0" w:tplc="04090005">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cs="Wingdings" w:hint="default"/>
      </w:rPr>
    </w:lvl>
    <w:lvl w:ilvl="3" w:tplc="04090001" w:tentative="1">
      <w:start w:val="1"/>
      <w:numFmt w:val="bullet"/>
      <w:lvlText w:val=""/>
      <w:lvlJc w:val="left"/>
      <w:pPr>
        <w:ind w:left="3660" w:hanging="360"/>
      </w:pPr>
      <w:rPr>
        <w:rFonts w:ascii="Symbol" w:hAnsi="Symbol" w:cs="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cs="Wingdings" w:hint="default"/>
      </w:rPr>
    </w:lvl>
    <w:lvl w:ilvl="6" w:tplc="04090001" w:tentative="1">
      <w:start w:val="1"/>
      <w:numFmt w:val="bullet"/>
      <w:lvlText w:val=""/>
      <w:lvlJc w:val="left"/>
      <w:pPr>
        <w:ind w:left="5820" w:hanging="360"/>
      </w:pPr>
      <w:rPr>
        <w:rFonts w:ascii="Symbol" w:hAnsi="Symbol" w:cs="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cs="Wingdings" w:hint="default"/>
      </w:rPr>
    </w:lvl>
  </w:abstractNum>
  <w:abstractNum w:abstractNumId="1" w15:restartNumberingAfterBreak="0">
    <w:nsid w:val="09164D27"/>
    <w:multiLevelType w:val="hybridMultilevel"/>
    <w:tmpl w:val="43DE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30A94"/>
    <w:multiLevelType w:val="hybridMultilevel"/>
    <w:tmpl w:val="FF4813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3A2A68"/>
    <w:multiLevelType w:val="hybridMultilevel"/>
    <w:tmpl w:val="13889B18"/>
    <w:lvl w:ilvl="0" w:tplc="04090005">
      <w:start w:val="1"/>
      <w:numFmt w:val="bullet"/>
      <w:lvlText w:val=""/>
      <w:lvlJc w:val="left"/>
      <w:pPr>
        <w:ind w:left="720" w:hanging="360"/>
      </w:pPr>
      <w:rPr>
        <w:rFonts w:ascii="Wingdings" w:hAnsi="Wingdings" w:cs="Wingdings" w:hint="default"/>
      </w:rPr>
    </w:lvl>
    <w:lvl w:ilvl="1" w:tplc="04090005">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79518C"/>
    <w:multiLevelType w:val="hybridMultilevel"/>
    <w:tmpl w:val="3754156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BA83F47"/>
    <w:multiLevelType w:val="hybridMultilevel"/>
    <w:tmpl w:val="6F1276B8"/>
    <w:lvl w:ilvl="0" w:tplc="3F12FAB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884B3D"/>
    <w:multiLevelType w:val="hybridMultilevel"/>
    <w:tmpl w:val="635C4F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F8A15E8"/>
    <w:multiLevelType w:val="hybridMultilevel"/>
    <w:tmpl w:val="59B6F6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0D95B13"/>
    <w:multiLevelType w:val="hybridMultilevel"/>
    <w:tmpl w:val="5216A210"/>
    <w:lvl w:ilvl="0" w:tplc="3F12FAB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21114A5"/>
    <w:multiLevelType w:val="hybridMultilevel"/>
    <w:tmpl w:val="67D6FDEA"/>
    <w:lvl w:ilvl="0" w:tplc="3F12FAB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34C523B"/>
    <w:multiLevelType w:val="hybridMultilevel"/>
    <w:tmpl w:val="D404343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439648D"/>
    <w:multiLevelType w:val="hybridMultilevel"/>
    <w:tmpl w:val="A580C63C"/>
    <w:lvl w:ilvl="0" w:tplc="88C0D6E4">
      <w:start w:val="1"/>
      <w:numFmt w:val="bullet"/>
      <w:lvlText w:val="•"/>
      <w:lvlJc w:val="left"/>
      <w:pPr>
        <w:tabs>
          <w:tab w:val="num" w:pos="720"/>
        </w:tabs>
        <w:ind w:left="720" w:hanging="360"/>
      </w:pPr>
      <w:rPr>
        <w:rFonts w:ascii="Arial" w:hAnsi="Arial" w:hint="default"/>
      </w:rPr>
    </w:lvl>
    <w:lvl w:ilvl="1" w:tplc="8266F052" w:tentative="1">
      <w:start w:val="1"/>
      <w:numFmt w:val="bullet"/>
      <w:lvlText w:val="•"/>
      <w:lvlJc w:val="left"/>
      <w:pPr>
        <w:tabs>
          <w:tab w:val="num" w:pos="1440"/>
        </w:tabs>
        <w:ind w:left="1440" w:hanging="360"/>
      </w:pPr>
      <w:rPr>
        <w:rFonts w:ascii="Arial" w:hAnsi="Arial" w:hint="default"/>
      </w:rPr>
    </w:lvl>
    <w:lvl w:ilvl="2" w:tplc="3620CD00" w:tentative="1">
      <w:start w:val="1"/>
      <w:numFmt w:val="bullet"/>
      <w:lvlText w:val="•"/>
      <w:lvlJc w:val="left"/>
      <w:pPr>
        <w:tabs>
          <w:tab w:val="num" w:pos="2160"/>
        </w:tabs>
        <w:ind w:left="2160" w:hanging="360"/>
      </w:pPr>
      <w:rPr>
        <w:rFonts w:ascii="Arial" w:hAnsi="Arial" w:hint="default"/>
      </w:rPr>
    </w:lvl>
    <w:lvl w:ilvl="3" w:tplc="1BDE983E" w:tentative="1">
      <w:start w:val="1"/>
      <w:numFmt w:val="bullet"/>
      <w:lvlText w:val="•"/>
      <w:lvlJc w:val="left"/>
      <w:pPr>
        <w:tabs>
          <w:tab w:val="num" w:pos="2880"/>
        </w:tabs>
        <w:ind w:left="2880" w:hanging="360"/>
      </w:pPr>
      <w:rPr>
        <w:rFonts w:ascii="Arial" w:hAnsi="Arial" w:hint="default"/>
      </w:rPr>
    </w:lvl>
    <w:lvl w:ilvl="4" w:tplc="1206BB84" w:tentative="1">
      <w:start w:val="1"/>
      <w:numFmt w:val="bullet"/>
      <w:lvlText w:val="•"/>
      <w:lvlJc w:val="left"/>
      <w:pPr>
        <w:tabs>
          <w:tab w:val="num" w:pos="3600"/>
        </w:tabs>
        <w:ind w:left="3600" w:hanging="360"/>
      </w:pPr>
      <w:rPr>
        <w:rFonts w:ascii="Arial" w:hAnsi="Arial" w:hint="default"/>
      </w:rPr>
    </w:lvl>
    <w:lvl w:ilvl="5" w:tplc="359CE910" w:tentative="1">
      <w:start w:val="1"/>
      <w:numFmt w:val="bullet"/>
      <w:lvlText w:val="•"/>
      <w:lvlJc w:val="left"/>
      <w:pPr>
        <w:tabs>
          <w:tab w:val="num" w:pos="4320"/>
        </w:tabs>
        <w:ind w:left="4320" w:hanging="360"/>
      </w:pPr>
      <w:rPr>
        <w:rFonts w:ascii="Arial" w:hAnsi="Arial" w:hint="default"/>
      </w:rPr>
    </w:lvl>
    <w:lvl w:ilvl="6" w:tplc="8FF42986" w:tentative="1">
      <w:start w:val="1"/>
      <w:numFmt w:val="bullet"/>
      <w:lvlText w:val="•"/>
      <w:lvlJc w:val="left"/>
      <w:pPr>
        <w:tabs>
          <w:tab w:val="num" w:pos="5040"/>
        </w:tabs>
        <w:ind w:left="5040" w:hanging="360"/>
      </w:pPr>
      <w:rPr>
        <w:rFonts w:ascii="Arial" w:hAnsi="Arial" w:hint="default"/>
      </w:rPr>
    </w:lvl>
    <w:lvl w:ilvl="7" w:tplc="8286E1A4" w:tentative="1">
      <w:start w:val="1"/>
      <w:numFmt w:val="bullet"/>
      <w:lvlText w:val="•"/>
      <w:lvlJc w:val="left"/>
      <w:pPr>
        <w:tabs>
          <w:tab w:val="num" w:pos="5760"/>
        </w:tabs>
        <w:ind w:left="5760" w:hanging="360"/>
      </w:pPr>
      <w:rPr>
        <w:rFonts w:ascii="Arial" w:hAnsi="Arial" w:hint="default"/>
      </w:rPr>
    </w:lvl>
    <w:lvl w:ilvl="8" w:tplc="DD8E24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995417"/>
    <w:multiLevelType w:val="hybridMultilevel"/>
    <w:tmpl w:val="283E26F0"/>
    <w:lvl w:ilvl="0" w:tplc="9A44C07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C101A1"/>
    <w:multiLevelType w:val="hybridMultilevel"/>
    <w:tmpl w:val="70CC9EE2"/>
    <w:lvl w:ilvl="0" w:tplc="0A8E4A8C">
      <w:numFmt w:val="bullet"/>
      <w:lvlText w:val="-"/>
      <w:lvlJc w:val="left"/>
      <w:pPr>
        <w:ind w:left="720" w:hanging="360"/>
      </w:pPr>
      <w:rPr>
        <w:rFonts w:ascii="Microsoft Sans Serif" w:eastAsia="Times New Roman"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0BF2428"/>
    <w:multiLevelType w:val="hybridMultilevel"/>
    <w:tmpl w:val="7A20900C"/>
    <w:lvl w:ilvl="0" w:tplc="3F12FAB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17077CF"/>
    <w:multiLevelType w:val="hybridMultilevel"/>
    <w:tmpl w:val="3516E84C"/>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3B471B2"/>
    <w:multiLevelType w:val="multilevel"/>
    <w:tmpl w:val="2D988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A05F2E"/>
    <w:multiLevelType w:val="hybridMultilevel"/>
    <w:tmpl w:val="6F3CF426"/>
    <w:lvl w:ilvl="0" w:tplc="3F12FAB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332433F"/>
    <w:multiLevelType w:val="hybridMultilevel"/>
    <w:tmpl w:val="644E63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A00A1E"/>
    <w:multiLevelType w:val="hybridMultilevel"/>
    <w:tmpl w:val="8A427C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D6342F9"/>
    <w:multiLevelType w:val="hybridMultilevel"/>
    <w:tmpl w:val="083059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DC73253"/>
    <w:multiLevelType w:val="hybridMultilevel"/>
    <w:tmpl w:val="C84CA31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DAD1BE4"/>
    <w:multiLevelType w:val="hybridMultilevel"/>
    <w:tmpl w:val="6B88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678710">
    <w:abstractNumId w:val="14"/>
  </w:num>
  <w:num w:numId="2" w16cid:durableId="1353920692">
    <w:abstractNumId w:val="9"/>
  </w:num>
  <w:num w:numId="3" w16cid:durableId="512383593">
    <w:abstractNumId w:val="8"/>
  </w:num>
  <w:num w:numId="4" w16cid:durableId="452406423">
    <w:abstractNumId w:val="17"/>
  </w:num>
  <w:num w:numId="5" w16cid:durableId="37248487">
    <w:abstractNumId w:val="5"/>
  </w:num>
  <w:num w:numId="6" w16cid:durableId="1268275556">
    <w:abstractNumId w:val="13"/>
  </w:num>
  <w:num w:numId="7" w16cid:durableId="2118677604">
    <w:abstractNumId w:val="12"/>
  </w:num>
  <w:num w:numId="8" w16cid:durableId="289670828">
    <w:abstractNumId w:val="15"/>
  </w:num>
  <w:num w:numId="9" w16cid:durableId="738940276">
    <w:abstractNumId w:val="3"/>
  </w:num>
  <w:num w:numId="10" w16cid:durableId="2053918391">
    <w:abstractNumId w:val="0"/>
  </w:num>
  <w:num w:numId="11" w16cid:durableId="2020690378">
    <w:abstractNumId w:val="4"/>
  </w:num>
  <w:num w:numId="12" w16cid:durableId="1519539936">
    <w:abstractNumId w:val="21"/>
  </w:num>
  <w:num w:numId="13" w16cid:durableId="1072511426">
    <w:abstractNumId w:val="22"/>
  </w:num>
  <w:num w:numId="14" w16cid:durableId="2002615599">
    <w:abstractNumId w:val="7"/>
  </w:num>
  <w:num w:numId="15" w16cid:durableId="1962303668">
    <w:abstractNumId w:val="10"/>
  </w:num>
  <w:num w:numId="16" w16cid:durableId="1621569030">
    <w:abstractNumId w:val="16"/>
  </w:num>
  <w:num w:numId="17" w16cid:durableId="2053187940">
    <w:abstractNumId w:val="18"/>
  </w:num>
  <w:num w:numId="18" w16cid:durableId="128937979">
    <w:abstractNumId w:val="6"/>
  </w:num>
  <w:num w:numId="19" w16cid:durableId="729498738">
    <w:abstractNumId w:val="20"/>
  </w:num>
  <w:num w:numId="20" w16cid:durableId="419331505">
    <w:abstractNumId w:val="1"/>
  </w:num>
  <w:num w:numId="21" w16cid:durableId="2017951219">
    <w:abstractNumId w:val="11"/>
  </w:num>
  <w:num w:numId="22" w16cid:durableId="423963731">
    <w:abstractNumId w:val="2"/>
  </w:num>
  <w:num w:numId="23" w16cid:durableId="15074753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E8"/>
    <w:rsid w:val="00001A9E"/>
    <w:rsid w:val="000024C6"/>
    <w:rsid w:val="00005332"/>
    <w:rsid w:val="000062F6"/>
    <w:rsid w:val="00007EDC"/>
    <w:rsid w:val="00014610"/>
    <w:rsid w:val="000154F5"/>
    <w:rsid w:val="0002441F"/>
    <w:rsid w:val="00033FA5"/>
    <w:rsid w:val="0003409A"/>
    <w:rsid w:val="00034D01"/>
    <w:rsid w:val="00036489"/>
    <w:rsid w:val="0003648D"/>
    <w:rsid w:val="00041EBE"/>
    <w:rsid w:val="0004510A"/>
    <w:rsid w:val="00050617"/>
    <w:rsid w:val="00061FB7"/>
    <w:rsid w:val="0006388B"/>
    <w:rsid w:val="00067107"/>
    <w:rsid w:val="00073FE3"/>
    <w:rsid w:val="00074AD0"/>
    <w:rsid w:val="00077A88"/>
    <w:rsid w:val="00082EAF"/>
    <w:rsid w:val="00085535"/>
    <w:rsid w:val="000957D6"/>
    <w:rsid w:val="000975AF"/>
    <w:rsid w:val="000A6A9D"/>
    <w:rsid w:val="000A74C3"/>
    <w:rsid w:val="000B0E96"/>
    <w:rsid w:val="000B382B"/>
    <w:rsid w:val="000C1E8E"/>
    <w:rsid w:val="000C394B"/>
    <w:rsid w:val="000C54FA"/>
    <w:rsid w:val="000C6C18"/>
    <w:rsid w:val="000C731C"/>
    <w:rsid w:val="000D502B"/>
    <w:rsid w:val="000E5DAA"/>
    <w:rsid w:val="000E5EA2"/>
    <w:rsid w:val="000F0D89"/>
    <w:rsid w:val="000F1231"/>
    <w:rsid w:val="000F269B"/>
    <w:rsid w:val="000F41CC"/>
    <w:rsid w:val="000F4693"/>
    <w:rsid w:val="000F5537"/>
    <w:rsid w:val="000F5BE4"/>
    <w:rsid w:val="000F6D7D"/>
    <w:rsid w:val="001017B6"/>
    <w:rsid w:val="0010640C"/>
    <w:rsid w:val="00106DBD"/>
    <w:rsid w:val="0011395C"/>
    <w:rsid w:val="0011492A"/>
    <w:rsid w:val="00123017"/>
    <w:rsid w:val="00124E3E"/>
    <w:rsid w:val="001259C7"/>
    <w:rsid w:val="001269CE"/>
    <w:rsid w:val="0013240B"/>
    <w:rsid w:val="00135E51"/>
    <w:rsid w:val="00145374"/>
    <w:rsid w:val="001528EC"/>
    <w:rsid w:val="001575C6"/>
    <w:rsid w:val="00161C24"/>
    <w:rsid w:val="001623F8"/>
    <w:rsid w:val="001668F3"/>
    <w:rsid w:val="00167C9C"/>
    <w:rsid w:val="00170664"/>
    <w:rsid w:val="00172988"/>
    <w:rsid w:val="001731C8"/>
    <w:rsid w:val="001777DB"/>
    <w:rsid w:val="00180BD9"/>
    <w:rsid w:val="00183E63"/>
    <w:rsid w:val="0018583C"/>
    <w:rsid w:val="00186B94"/>
    <w:rsid w:val="001873E2"/>
    <w:rsid w:val="00191EDD"/>
    <w:rsid w:val="00196E6E"/>
    <w:rsid w:val="001B3DDE"/>
    <w:rsid w:val="001B6E04"/>
    <w:rsid w:val="001C0CB6"/>
    <w:rsid w:val="001C11AE"/>
    <w:rsid w:val="001C588E"/>
    <w:rsid w:val="001C7563"/>
    <w:rsid w:val="001C7FCE"/>
    <w:rsid w:val="001D2A32"/>
    <w:rsid w:val="001D36E9"/>
    <w:rsid w:val="001D47F6"/>
    <w:rsid w:val="001D5389"/>
    <w:rsid w:val="001E0090"/>
    <w:rsid w:val="001E2947"/>
    <w:rsid w:val="001E4FDA"/>
    <w:rsid w:val="001E54AC"/>
    <w:rsid w:val="001F1E5B"/>
    <w:rsid w:val="001F5567"/>
    <w:rsid w:val="001F62A6"/>
    <w:rsid w:val="001F6B61"/>
    <w:rsid w:val="002000CC"/>
    <w:rsid w:val="00206B6C"/>
    <w:rsid w:val="00216C48"/>
    <w:rsid w:val="00220976"/>
    <w:rsid w:val="00220986"/>
    <w:rsid w:val="00220EB8"/>
    <w:rsid w:val="00227625"/>
    <w:rsid w:val="00236784"/>
    <w:rsid w:val="00245FD3"/>
    <w:rsid w:val="00250F03"/>
    <w:rsid w:val="002550A1"/>
    <w:rsid w:val="00255606"/>
    <w:rsid w:val="00255676"/>
    <w:rsid w:val="00261BA5"/>
    <w:rsid w:val="00262B2C"/>
    <w:rsid w:val="00267ADA"/>
    <w:rsid w:val="002755EF"/>
    <w:rsid w:val="002767B4"/>
    <w:rsid w:val="0028070E"/>
    <w:rsid w:val="00280A81"/>
    <w:rsid w:val="00292D0C"/>
    <w:rsid w:val="002937E6"/>
    <w:rsid w:val="002951FF"/>
    <w:rsid w:val="0029557D"/>
    <w:rsid w:val="0029629B"/>
    <w:rsid w:val="00296918"/>
    <w:rsid w:val="00297C7D"/>
    <w:rsid w:val="00297CD8"/>
    <w:rsid w:val="002A3112"/>
    <w:rsid w:val="002A4B83"/>
    <w:rsid w:val="002B3BFF"/>
    <w:rsid w:val="002B49DF"/>
    <w:rsid w:val="002B52CF"/>
    <w:rsid w:val="002B59D5"/>
    <w:rsid w:val="002B6A34"/>
    <w:rsid w:val="002C0833"/>
    <w:rsid w:val="002C23BE"/>
    <w:rsid w:val="002C4EEB"/>
    <w:rsid w:val="002C7AB2"/>
    <w:rsid w:val="002C7FD8"/>
    <w:rsid w:val="002D113D"/>
    <w:rsid w:val="002D1977"/>
    <w:rsid w:val="002D2AB2"/>
    <w:rsid w:val="002D4397"/>
    <w:rsid w:val="002D588E"/>
    <w:rsid w:val="002E3FC3"/>
    <w:rsid w:val="002E532B"/>
    <w:rsid w:val="002F0351"/>
    <w:rsid w:val="002F3C0A"/>
    <w:rsid w:val="00303024"/>
    <w:rsid w:val="00307D01"/>
    <w:rsid w:val="003112C3"/>
    <w:rsid w:val="0031755F"/>
    <w:rsid w:val="0032021B"/>
    <w:rsid w:val="00321009"/>
    <w:rsid w:val="00334CD7"/>
    <w:rsid w:val="0033587F"/>
    <w:rsid w:val="00336D67"/>
    <w:rsid w:val="00343BBA"/>
    <w:rsid w:val="00346305"/>
    <w:rsid w:val="00347DAA"/>
    <w:rsid w:val="00350297"/>
    <w:rsid w:val="003520FB"/>
    <w:rsid w:val="0035271F"/>
    <w:rsid w:val="0035368F"/>
    <w:rsid w:val="003567C3"/>
    <w:rsid w:val="00364604"/>
    <w:rsid w:val="003647A8"/>
    <w:rsid w:val="00365752"/>
    <w:rsid w:val="003661D2"/>
    <w:rsid w:val="00380F7F"/>
    <w:rsid w:val="0038106D"/>
    <w:rsid w:val="0038235B"/>
    <w:rsid w:val="0038277A"/>
    <w:rsid w:val="00382ECC"/>
    <w:rsid w:val="00391773"/>
    <w:rsid w:val="00391AAA"/>
    <w:rsid w:val="00393958"/>
    <w:rsid w:val="0039451E"/>
    <w:rsid w:val="003A0E82"/>
    <w:rsid w:val="003B0585"/>
    <w:rsid w:val="003B3809"/>
    <w:rsid w:val="003B3812"/>
    <w:rsid w:val="003B6603"/>
    <w:rsid w:val="003B66D1"/>
    <w:rsid w:val="003B6A8B"/>
    <w:rsid w:val="003B773B"/>
    <w:rsid w:val="003B7836"/>
    <w:rsid w:val="003C5E7B"/>
    <w:rsid w:val="003D02A9"/>
    <w:rsid w:val="003F0586"/>
    <w:rsid w:val="003F0F6A"/>
    <w:rsid w:val="003F3BC5"/>
    <w:rsid w:val="003F7505"/>
    <w:rsid w:val="00403982"/>
    <w:rsid w:val="00403AD2"/>
    <w:rsid w:val="00407217"/>
    <w:rsid w:val="00407884"/>
    <w:rsid w:val="00410B79"/>
    <w:rsid w:val="00411327"/>
    <w:rsid w:val="00412902"/>
    <w:rsid w:val="0041397A"/>
    <w:rsid w:val="004159FD"/>
    <w:rsid w:val="0042010A"/>
    <w:rsid w:val="00423790"/>
    <w:rsid w:val="004256A9"/>
    <w:rsid w:val="0043668B"/>
    <w:rsid w:val="0044027E"/>
    <w:rsid w:val="00441FDD"/>
    <w:rsid w:val="004423BB"/>
    <w:rsid w:val="004478FA"/>
    <w:rsid w:val="00450DCB"/>
    <w:rsid w:val="00451981"/>
    <w:rsid w:val="00454F40"/>
    <w:rsid w:val="004616A5"/>
    <w:rsid w:val="00466765"/>
    <w:rsid w:val="00467D61"/>
    <w:rsid w:val="00467E96"/>
    <w:rsid w:val="00470E56"/>
    <w:rsid w:val="00474720"/>
    <w:rsid w:val="00490BA7"/>
    <w:rsid w:val="004925ED"/>
    <w:rsid w:val="00494A71"/>
    <w:rsid w:val="004977E2"/>
    <w:rsid w:val="00497A4A"/>
    <w:rsid w:val="004A4D94"/>
    <w:rsid w:val="004A5991"/>
    <w:rsid w:val="004B4A51"/>
    <w:rsid w:val="004B7DDC"/>
    <w:rsid w:val="004C163C"/>
    <w:rsid w:val="004C173A"/>
    <w:rsid w:val="004C336F"/>
    <w:rsid w:val="004C4CD2"/>
    <w:rsid w:val="004D6306"/>
    <w:rsid w:val="004E1382"/>
    <w:rsid w:val="004E2291"/>
    <w:rsid w:val="004E5046"/>
    <w:rsid w:val="004E56FC"/>
    <w:rsid w:val="004E6B15"/>
    <w:rsid w:val="004F1746"/>
    <w:rsid w:val="004F42EE"/>
    <w:rsid w:val="004F5C5A"/>
    <w:rsid w:val="0050132B"/>
    <w:rsid w:val="00504679"/>
    <w:rsid w:val="0051087A"/>
    <w:rsid w:val="00514152"/>
    <w:rsid w:val="005152CD"/>
    <w:rsid w:val="00517E39"/>
    <w:rsid w:val="00517FE0"/>
    <w:rsid w:val="0052012D"/>
    <w:rsid w:val="0052020A"/>
    <w:rsid w:val="00521E03"/>
    <w:rsid w:val="00523013"/>
    <w:rsid w:val="005239B0"/>
    <w:rsid w:val="00534921"/>
    <w:rsid w:val="00535625"/>
    <w:rsid w:val="005400A5"/>
    <w:rsid w:val="0054373C"/>
    <w:rsid w:val="00545C68"/>
    <w:rsid w:val="005469FC"/>
    <w:rsid w:val="00546F49"/>
    <w:rsid w:val="00547F95"/>
    <w:rsid w:val="00554058"/>
    <w:rsid w:val="00560908"/>
    <w:rsid w:val="005675A9"/>
    <w:rsid w:val="00567FAA"/>
    <w:rsid w:val="00570A4A"/>
    <w:rsid w:val="00575D41"/>
    <w:rsid w:val="00577035"/>
    <w:rsid w:val="0058286E"/>
    <w:rsid w:val="005836F8"/>
    <w:rsid w:val="005853D6"/>
    <w:rsid w:val="005879EB"/>
    <w:rsid w:val="005909EB"/>
    <w:rsid w:val="005A083D"/>
    <w:rsid w:val="005A210A"/>
    <w:rsid w:val="005A4664"/>
    <w:rsid w:val="005A691A"/>
    <w:rsid w:val="005A7A30"/>
    <w:rsid w:val="005B15E1"/>
    <w:rsid w:val="005B460B"/>
    <w:rsid w:val="005B68F6"/>
    <w:rsid w:val="005B713B"/>
    <w:rsid w:val="005C1922"/>
    <w:rsid w:val="005C420B"/>
    <w:rsid w:val="005D0643"/>
    <w:rsid w:val="005D0AE7"/>
    <w:rsid w:val="005D3157"/>
    <w:rsid w:val="005D40F5"/>
    <w:rsid w:val="005D51B9"/>
    <w:rsid w:val="005F486E"/>
    <w:rsid w:val="005F5023"/>
    <w:rsid w:val="005F61D1"/>
    <w:rsid w:val="006018BA"/>
    <w:rsid w:val="00603FD4"/>
    <w:rsid w:val="00605283"/>
    <w:rsid w:val="00610523"/>
    <w:rsid w:val="00621ACD"/>
    <w:rsid w:val="00624A62"/>
    <w:rsid w:val="006307D8"/>
    <w:rsid w:val="006312F0"/>
    <w:rsid w:val="00637B98"/>
    <w:rsid w:val="00643778"/>
    <w:rsid w:val="00645C87"/>
    <w:rsid w:val="006529E1"/>
    <w:rsid w:val="00653CC1"/>
    <w:rsid w:val="006543C7"/>
    <w:rsid w:val="006613C7"/>
    <w:rsid w:val="00662B39"/>
    <w:rsid w:val="00683B01"/>
    <w:rsid w:val="0068502E"/>
    <w:rsid w:val="00685935"/>
    <w:rsid w:val="00686176"/>
    <w:rsid w:val="00686C3C"/>
    <w:rsid w:val="00691881"/>
    <w:rsid w:val="00692E02"/>
    <w:rsid w:val="00694506"/>
    <w:rsid w:val="0069492F"/>
    <w:rsid w:val="006963B5"/>
    <w:rsid w:val="0069692C"/>
    <w:rsid w:val="00696CF6"/>
    <w:rsid w:val="006B3CFB"/>
    <w:rsid w:val="006B5B58"/>
    <w:rsid w:val="006B6762"/>
    <w:rsid w:val="006C102A"/>
    <w:rsid w:val="006C6099"/>
    <w:rsid w:val="006D15AB"/>
    <w:rsid w:val="006D250D"/>
    <w:rsid w:val="006D7A8F"/>
    <w:rsid w:val="006E0EF6"/>
    <w:rsid w:val="006E2772"/>
    <w:rsid w:val="006E6297"/>
    <w:rsid w:val="006F156E"/>
    <w:rsid w:val="00700870"/>
    <w:rsid w:val="0070152A"/>
    <w:rsid w:val="007035DE"/>
    <w:rsid w:val="007060AC"/>
    <w:rsid w:val="00712425"/>
    <w:rsid w:val="00713BC6"/>
    <w:rsid w:val="007144EA"/>
    <w:rsid w:val="0071545D"/>
    <w:rsid w:val="007163EB"/>
    <w:rsid w:val="00716AA0"/>
    <w:rsid w:val="007204CD"/>
    <w:rsid w:val="0072482E"/>
    <w:rsid w:val="007303BC"/>
    <w:rsid w:val="00730ADE"/>
    <w:rsid w:val="00731985"/>
    <w:rsid w:val="00735302"/>
    <w:rsid w:val="007379A8"/>
    <w:rsid w:val="00740450"/>
    <w:rsid w:val="007443F5"/>
    <w:rsid w:val="00744872"/>
    <w:rsid w:val="00746936"/>
    <w:rsid w:val="00747387"/>
    <w:rsid w:val="007478CA"/>
    <w:rsid w:val="00747DDE"/>
    <w:rsid w:val="00751DE7"/>
    <w:rsid w:val="00752BC6"/>
    <w:rsid w:val="00752D44"/>
    <w:rsid w:val="007531AA"/>
    <w:rsid w:val="00754121"/>
    <w:rsid w:val="00764048"/>
    <w:rsid w:val="0077137A"/>
    <w:rsid w:val="00774045"/>
    <w:rsid w:val="00774D89"/>
    <w:rsid w:val="007819D2"/>
    <w:rsid w:val="00785370"/>
    <w:rsid w:val="007871F2"/>
    <w:rsid w:val="007906B9"/>
    <w:rsid w:val="00790849"/>
    <w:rsid w:val="00790B53"/>
    <w:rsid w:val="007940BF"/>
    <w:rsid w:val="007965C1"/>
    <w:rsid w:val="007B0218"/>
    <w:rsid w:val="007B4EF3"/>
    <w:rsid w:val="007C0AFC"/>
    <w:rsid w:val="007C5CFE"/>
    <w:rsid w:val="007C67FD"/>
    <w:rsid w:val="007C69A0"/>
    <w:rsid w:val="007C7347"/>
    <w:rsid w:val="007D4D18"/>
    <w:rsid w:val="007D53D6"/>
    <w:rsid w:val="007D6633"/>
    <w:rsid w:val="007D76F4"/>
    <w:rsid w:val="007E235E"/>
    <w:rsid w:val="007E3C45"/>
    <w:rsid w:val="007E65F9"/>
    <w:rsid w:val="007E6A55"/>
    <w:rsid w:val="007F0D4F"/>
    <w:rsid w:val="008016F8"/>
    <w:rsid w:val="00801FFD"/>
    <w:rsid w:val="00802209"/>
    <w:rsid w:val="008027B3"/>
    <w:rsid w:val="008058F1"/>
    <w:rsid w:val="00806936"/>
    <w:rsid w:val="00810CC8"/>
    <w:rsid w:val="00811683"/>
    <w:rsid w:val="008121C0"/>
    <w:rsid w:val="008151C0"/>
    <w:rsid w:val="00815B3C"/>
    <w:rsid w:val="00817D34"/>
    <w:rsid w:val="008231FF"/>
    <w:rsid w:val="00830A67"/>
    <w:rsid w:val="008326E4"/>
    <w:rsid w:val="00833DE1"/>
    <w:rsid w:val="00841633"/>
    <w:rsid w:val="00842DFB"/>
    <w:rsid w:val="0085429C"/>
    <w:rsid w:val="00855BD8"/>
    <w:rsid w:val="008645F5"/>
    <w:rsid w:val="00865C5B"/>
    <w:rsid w:val="0087135F"/>
    <w:rsid w:val="00876EF9"/>
    <w:rsid w:val="00883353"/>
    <w:rsid w:val="00890C2E"/>
    <w:rsid w:val="00895215"/>
    <w:rsid w:val="0089610C"/>
    <w:rsid w:val="00897111"/>
    <w:rsid w:val="008A0C5B"/>
    <w:rsid w:val="008B101B"/>
    <w:rsid w:val="008B1496"/>
    <w:rsid w:val="008B30C0"/>
    <w:rsid w:val="008B30D3"/>
    <w:rsid w:val="008B4BD2"/>
    <w:rsid w:val="008B7036"/>
    <w:rsid w:val="008C5192"/>
    <w:rsid w:val="008C5DFD"/>
    <w:rsid w:val="008D1895"/>
    <w:rsid w:val="008D215F"/>
    <w:rsid w:val="008D3C90"/>
    <w:rsid w:val="008D7D9F"/>
    <w:rsid w:val="008E266E"/>
    <w:rsid w:val="008E354C"/>
    <w:rsid w:val="008E60FF"/>
    <w:rsid w:val="008E65DF"/>
    <w:rsid w:val="008E7AB4"/>
    <w:rsid w:val="008F3472"/>
    <w:rsid w:val="008F483E"/>
    <w:rsid w:val="008F6574"/>
    <w:rsid w:val="008F6596"/>
    <w:rsid w:val="008F70DE"/>
    <w:rsid w:val="008F73AB"/>
    <w:rsid w:val="008F77C1"/>
    <w:rsid w:val="009046AD"/>
    <w:rsid w:val="00904806"/>
    <w:rsid w:val="00905E69"/>
    <w:rsid w:val="00911832"/>
    <w:rsid w:val="00913F67"/>
    <w:rsid w:val="00916DD1"/>
    <w:rsid w:val="00917DAB"/>
    <w:rsid w:val="009238D1"/>
    <w:rsid w:val="009265BF"/>
    <w:rsid w:val="00937C1C"/>
    <w:rsid w:val="00942DF3"/>
    <w:rsid w:val="00944429"/>
    <w:rsid w:val="0094509D"/>
    <w:rsid w:val="00945E38"/>
    <w:rsid w:val="00957AFD"/>
    <w:rsid w:val="00961727"/>
    <w:rsid w:val="0097211C"/>
    <w:rsid w:val="00972C44"/>
    <w:rsid w:val="00972DEB"/>
    <w:rsid w:val="009730C3"/>
    <w:rsid w:val="00976D81"/>
    <w:rsid w:val="009821A1"/>
    <w:rsid w:val="00983B3B"/>
    <w:rsid w:val="00992298"/>
    <w:rsid w:val="009A1329"/>
    <w:rsid w:val="009A6D12"/>
    <w:rsid w:val="009A75E3"/>
    <w:rsid w:val="009B046E"/>
    <w:rsid w:val="009B0BD6"/>
    <w:rsid w:val="009B0CC6"/>
    <w:rsid w:val="009B3897"/>
    <w:rsid w:val="009B6BDD"/>
    <w:rsid w:val="009C03E8"/>
    <w:rsid w:val="009C2DBB"/>
    <w:rsid w:val="009C3DFD"/>
    <w:rsid w:val="009C6C91"/>
    <w:rsid w:val="009D27A9"/>
    <w:rsid w:val="009D41D0"/>
    <w:rsid w:val="009D4284"/>
    <w:rsid w:val="009D55FA"/>
    <w:rsid w:val="009D7984"/>
    <w:rsid w:val="009E1B20"/>
    <w:rsid w:val="009E246C"/>
    <w:rsid w:val="009E4542"/>
    <w:rsid w:val="009E6B3B"/>
    <w:rsid w:val="009E6FD9"/>
    <w:rsid w:val="009F0920"/>
    <w:rsid w:val="009F0DD8"/>
    <w:rsid w:val="009F0E9E"/>
    <w:rsid w:val="009F165E"/>
    <w:rsid w:val="009F1D4F"/>
    <w:rsid w:val="009F352F"/>
    <w:rsid w:val="00A07D17"/>
    <w:rsid w:val="00A10F91"/>
    <w:rsid w:val="00A134FB"/>
    <w:rsid w:val="00A15DA9"/>
    <w:rsid w:val="00A16AFA"/>
    <w:rsid w:val="00A2141F"/>
    <w:rsid w:val="00A22601"/>
    <w:rsid w:val="00A25C8A"/>
    <w:rsid w:val="00A316A2"/>
    <w:rsid w:val="00A33CF2"/>
    <w:rsid w:val="00A34443"/>
    <w:rsid w:val="00A34EBA"/>
    <w:rsid w:val="00A35488"/>
    <w:rsid w:val="00A36C57"/>
    <w:rsid w:val="00A43AE9"/>
    <w:rsid w:val="00A44BB1"/>
    <w:rsid w:val="00A47213"/>
    <w:rsid w:val="00A52846"/>
    <w:rsid w:val="00A54AB3"/>
    <w:rsid w:val="00A5770D"/>
    <w:rsid w:val="00A62424"/>
    <w:rsid w:val="00A63604"/>
    <w:rsid w:val="00A640AB"/>
    <w:rsid w:val="00A6475E"/>
    <w:rsid w:val="00A64D01"/>
    <w:rsid w:val="00A663D1"/>
    <w:rsid w:val="00A711DF"/>
    <w:rsid w:val="00A73292"/>
    <w:rsid w:val="00A73858"/>
    <w:rsid w:val="00A75723"/>
    <w:rsid w:val="00A80FBC"/>
    <w:rsid w:val="00A85718"/>
    <w:rsid w:val="00A869D2"/>
    <w:rsid w:val="00A90EA2"/>
    <w:rsid w:val="00A91F3A"/>
    <w:rsid w:val="00A9282F"/>
    <w:rsid w:val="00A92A33"/>
    <w:rsid w:val="00A953D8"/>
    <w:rsid w:val="00A95FF1"/>
    <w:rsid w:val="00A97B79"/>
    <w:rsid w:val="00AA46B4"/>
    <w:rsid w:val="00AA5041"/>
    <w:rsid w:val="00AA6469"/>
    <w:rsid w:val="00AB0459"/>
    <w:rsid w:val="00AC53FA"/>
    <w:rsid w:val="00AC6C07"/>
    <w:rsid w:val="00AD1B63"/>
    <w:rsid w:val="00AD2016"/>
    <w:rsid w:val="00AD56FF"/>
    <w:rsid w:val="00AD748E"/>
    <w:rsid w:val="00AE3174"/>
    <w:rsid w:val="00AE5B66"/>
    <w:rsid w:val="00B0099C"/>
    <w:rsid w:val="00B00C11"/>
    <w:rsid w:val="00B01DE7"/>
    <w:rsid w:val="00B05E46"/>
    <w:rsid w:val="00B11F47"/>
    <w:rsid w:val="00B164C1"/>
    <w:rsid w:val="00B17F15"/>
    <w:rsid w:val="00B20FE5"/>
    <w:rsid w:val="00B27FD9"/>
    <w:rsid w:val="00B35D28"/>
    <w:rsid w:val="00B401CE"/>
    <w:rsid w:val="00B417DE"/>
    <w:rsid w:val="00B44AA0"/>
    <w:rsid w:val="00B5184C"/>
    <w:rsid w:val="00B557D1"/>
    <w:rsid w:val="00B561E3"/>
    <w:rsid w:val="00B600AF"/>
    <w:rsid w:val="00B60EEE"/>
    <w:rsid w:val="00B66399"/>
    <w:rsid w:val="00B666DA"/>
    <w:rsid w:val="00B75690"/>
    <w:rsid w:val="00B847D3"/>
    <w:rsid w:val="00B868E1"/>
    <w:rsid w:val="00B9090F"/>
    <w:rsid w:val="00B9300D"/>
    <w:rsid w:val="00B94337"/>
    <w:rsid w:val="00B9744B"/>
    <w:rsid w:val="00BA0FA1"/>
    <w:rsid w:val="00BA4FAD"/>
    <w:rsid w:val="00BB1C1F"/>
    <w:rsid w:val="00BB606A"/>
    <w:rsid w:val="00BB6638"/>
    <w:rsid w:val="00BB7F83"/>
    <w:rsid w:val="00BC0A63"/>
    <w:rsid w:val="00BC0D09"/>
    <w:rsid w:val="00BD205C"/>
    <w:rsid w:val="00BE17D2"/>
    <w:rsid w:val="00BE2ACE"/>
    <w:rsid w:val="00BE2D81"/>
    <w:rsid w:val="00BE5AEC"/>
    <w:rsid w:val="00BE6D00"/>
    <w:rsid w:val="00BF09DB"/>
    <w:rsid w:val="00BF1BC3"/>
    <w:rsid w:val="00BF419F"/>
    <w:rsid w:val="00BF7EE6"/>
    <w:rsid w:val="00C00931"/>
    <w:rsid w:val="00C00A7E"/>
    <w:rsid w:val="00C05679"/>
    <w:rsid w:val="00C10E47"/>
    <w:rsid w:val="00C131B4"/>
    <w:rsid w:val="00C15F01"/>
    <w:rsid w:val="00C2275D"/>
    <w:rsid w:val="00C24896"/>
    <w:rsid w:val="00C24E31"/>
    <w:rsid w:val="00C2642D"/>
    <w:rsid w:val="00C346EB"/>
    <w:rsid w:val="00C412EE"/>
    <w:rsid w:val="00C509F0"/>
    <w:rsid w:val="00C50FDE"/>
    <w:rsid w:val="00C54CED"/>
    <w:rsid w:val="00C5516B"/>
    <w:rsid w:val="00C566C3"/>
    <w:rsid w:val="00C57AD6"/>
    <w:rsid w:val="00C61BE4"/>
    <w:rsid w:val="00C632A8"/>
    <w:rsid w:val="00C6621C"/>
    <w:rsid w:val="00C75AAC"/>
    <w:rsid w:val="00C8336A"/>
    <w:rsid w:val="00C84484"/>
    <w:rsid w:val="00C900F2"/>
    <w:rsid w:val="00C90C09"/>
    <w:rsid w:val="00C9130F"/>
    <w:rsid w:val="00C91B60"/>
    <w:rsid w:val="00C9331E"/>
    <w:rsid w:val="00C93F99"/>
    <w:rsid w:val="00CA34A7"/>
    <w:rsid w:val="00CB20E3"/>
    <w:rsid w:val="00CC6B13"/>
    <w:rsid w:val="00CC7E49"/>
    <w:rsid w:val="00CD047A"/>
    <w:rsid w:val="00CD3A9C"/>
    <w:rsid w:val="00CE3CAD"/>
    <w:rsid w:val="00CE514E"/>
    <w:rsid w:val="00CE51B2"/>
    <w:rsid w:val="00CE7051"/>
    <w:rsid w:val="00CE7624"/>
    <w:rsid w:val="00CF28AB"/>
    <w:rsid w:val="00CF38E3"/>
    <w:rsid w:val="00D0278A"/>
    <w:rsid w:val="00D03EEC"/>
    <w:rsid w:val="00D05A97"/>
    <w:rsid w:val="00D10A0F"/>
    <w:rsid w:val="00D110CD"/>
    <w:rsid w:val="00D118CD"/>
    <w:rsid w:val="00D14144"/>
    <w:rsid w:val="00D151F3"/>
    <w:rsid w:val="00D1586B"/>
    <w:rsid w:val="00D168C2"/>
    <w:rsid w:val="00D20909"/>
    <w:rsid w:val="00D20FA7"/>
    <w:rsid w:val="00D238AA"/>
    <w:rsid w:val="00D24DD0"/>
    <w:rsid w:val="00D31645"/>
    <w:rsid w:val="00D37872"/>
    <w:rsid w:val="00D501CA"/>
    <w:rsid w:val="00D517D8"/>
    <w:rsid w:val="00D521C9"/>
    <w:rsid w:val="00D61438"/>
    <w:rsid w:val="00D65D18"/>
    <w:rsid w:val="00D66CDE"/>
    <w:rsid w:val="00D66FE9"/>
    <w:rsid w:val="00D72E41"/>
    <w:rsid w:val="00D80949"/>
    <w:rsid w:val="00D81AE7"/>
    <w:rsid w:val="00D86B75"/>
    <w:rsid w:val="00D9330C"/>
    <w:rsid w:val="00D95893"/>
    <w:rsid w:val="00DA1899"/>
    <w:rsid w:val="00DA3227"/>
    <w:rsid w:val="00DA3FAA"/>
    <w:rsid w:val="00DA52A9"/>
    <w:rsid w:val="00DA6B72"/>
    <w:rsid w:val="00DB498D"/>
    <w:rsid w:val="00DC2144"/>
    <w:rsid w:val="00DD0526"/>
    <w:rsid w:val="00DD1889"/>
    <w:rsid w:val="00DD31DC"/>
    <w:rsid w:val="00DD6E1C"/>
    <w:rsid w:val="00DE140E"/>
    <w:rsid w:val="00DE3701"/>
    <w:rsid w:val="00DE5425"/>
    <w:rsid w:val="00DF5711"/>
    <w:rsid w:val="00E011C6"/>
    <w:rsid w:val="00E01233"/>
    <w:rsid w:val="00E01AE1"/>
    <w:rsid w:val="00E06B59"/>
    <w:rsid w:val="00E11415"/>
    <w:rsid w:val="00E13CAF"/>
    <w:rsid w:val="00E160DF"/>
    <w:rsid w:val="00E1792A"/>
    <w:rsid w:val="00E209B9"/>
    <w:rsid w:val="00E341DD"/>
    <w:rsid w:val="00E4071E"/>
    <w:rsid w:val="00E46DD6"/>
    <w:rsid w:val="00E50094"/>
    <w:rsid w:val="00E53DD0"/>
    <w:rsid w:val="00E61A80"/>
    <w:rsid w:val="00E632DB"/>
    <w:rsid w:val="00E635F8"/>
    <w:rsid w:val="00E64BE9"/>
    <w:rsid w:val="00E65003"/>
    <w:rsid w:val="00E66E16"/>
    <w:rsid w:val="00E732DF"/>
    <w:rsid w:val="00E744AB"/>
    <w:rsid w:val="00E746E6"/>
    <w:rsid w:val="00E7491D"/>
    <w:rsid w:val="00E8413D"/>
    <w:rsid w:val="00E858D8"/>
    <w:rsid w:val="00E8720F"/>
    <w:rsid w:val="00E9076A"/>
    <w:rsid w:val="00E91794"/>
    <w:rsid w:val="00EA00D0"/>
    <w:rsid w:val="00EA41D4"/>
    <w:rsid w:val="00EA54D4"/>
    <w:rsid w:val="00EA67B1"/>
    <w:rsid w:val="00EB0D4D"/>
    <w:rsid w:val="00EB2631"/>
    <w:rsid w:val="00EB294D"/>
    <w:rsid w:val="00EB2FE1"/>
    <w:rsid w:val="00EB5B00"/>
    <w:rsid w:val="00EB63FF"/>
    <w:rsid w:val="00EB669A"/>
    <w:rsid w:val="00EC0177"/>
    <w:rsid w:val="00EC1F9E"/>
    <w:rsid w:val="00EC36B6"/>
    <w:rsid w:val="00ED0C73"/>
    <w:rsid w:val="00ED0D07"/>
    <w:rsid w:val="00ED1EB0"/>
    <w:rsid w:val="00EE0D1E"/>
    <w:rsid w:val="00EE38B9"/>
    <w:rsid w:val="00EE3D29"/>
    <w:rsid w:val="00EE40CF"/>
    <w:rsid w:val="00EE6017"/>
    <w:rsid w:val="00EE6A11"/>
    <w:rsid w:val="00EF38E9"/>
    <w:rsid w:val="00EF5FD2"/>
    <w:rsid w:val="00EF69CF"/>
    <w:rsid w:val="00F0149F"/>
    <w:rsid w:val="00F01BD1"/>
    <w:rsid w:val="00F05014"/>
    <w:rsid w:val="00F05E39"/>
    <w:rsid w:val="00F05FBE"/>
    <w:rsid w:val="00F0708F"/>
    <w:rsid w:val="00F07EE6"/>
    <w:rsid w:val="00F10B43"/>
    <w:rsid w:val="00F131B4"/>
    <w:rsid w:val="00F140D5"/>
    <w:rsid w:val="00F22F96"/>
    <w:rsid w:val="00F25660"/>
    <w:rsid w:val="00F3273D"/>
    <w:rsid w:val="00F32990"/>
    <w:rsid w:val="00F33B24"/>
    <w:rsid w:val="00F34E3C"/>
    <w:rsid w:val="00F36024"/>
    <w:rsid w:val="00F36483"/>
    <w:rsid w:val="00F37D86"/>
    <w:rsid w:val="00F403F4"/>
    <w:rsid w:val="00F40E17"/>
    <w:rsid w:val="00F44788"/>
    <w:rsid w:val="00F46578"/>
    <w:rsid w:val="00F47010"/>
    <w:rsid w:val="00F50221"/>
    <w:rsid w:val="00F540EF"/>
    <w:rsid w:val="00F542CF"/>
    <w:rsid w:val="00F545AB"/>
    <w:rsid w:val="00F6016B"/>
    <w:rsid w:val="00F602C2"/>
    <w:rsid w:val="00F644BF"/>
    <w:rsid w:val="00F67C22"/>
    <w:rsid w:val="00F67D9D"/>
    <w:rsid w:val="00F73357"/>
    <w:rsid w:val="00F73862"/>
    <w:rsid w:val="00F73D06"/>
    <w:rsid w:val="00F95EA1"/>
    <w:rsid w:val="00F96082"/>
    <w:rsid w:val="00F97773"/>
    <w:rsid w:val="00FA0D68"/>
    <w:rsid w:val="00FA0DDC"/>
    <w:rsid w:val="00FA524F"/>
    <w:rsid w:val="00FB070B"/>
    <w:rsid w:val="00FB2782"/>
    <w:rsid w:val="00FB49DE"/>
    <w:rsid w:val="00FB6599"/>
    <w:rsid w:val="00FB73AC"/>
    <w:rsid w:val="00FC0DAD"/>
    <w:rsid w:val="00FC156D"/>
    <w:rsid w:val="00FD5EEA"/>
    <w:rsid w:val="00FD7C34"/>
    <w:rsid w:val="00FE33D3"/>
    <w:rsid w:val="00FE37BE"/>
    <w:rsid w:val="00FE77D5"/>
    <w:rsid w:val="00FF0C20"/>
    <w:rsid w:val="00FF4D64"/>
    <w:rsid w:val="00FF508F"/>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5EFFEE06"/>
  <w15:docId w15:val="{217EEAC2-6E7E-40ED-92A6-CD854090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AA"/>
    <w:pPr>
      <w:spacing w:after="200" w:line="276" w:lineRule="auto"/>
    </w:pPr>
    <w:rPr>
      <w:rFonts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50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509D"/>
    <w:rPr>
      <w:rFonts w:ascii="Tahoma" w:hAnsi="Tahoma" w:cs="Tahoma"/>
      <w:sz w:val="16"/>
      <w:szCs w:val="16"/>
    </w:rPr>
  </w:style>
  <w:style w:type="paragraph" w:styleId="ListParagraph">
    <w:name w:val="List Paragraph"/>
    <w:basedOn w:val="Normal"/>
    <w:uiPriority w:val="34"/>
    <w:qFormat/>
    <w:rsid w:val="00BC0D09"/>
    <w:pPr>
      <w:ind w:left="720"/>
      <w:contextualSpacing/>
    </w:pPr>
  </w:style>
  <w:style w:type="paragraph" w:styleId="Header">
    <w:name w:val="header"/>
    <w:basedOn w:val="Normal"/>
    <w:link w:val="HeaderChar"/>
    <w:uiPriority w:val="99"/>
    <w:rsid w:val="00643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78"/>
  </w:style>
  <w:style w:type="paragraph" w:styleId="Footer">
    <w:name w:val="footer"/>
    <w:basedOn w:val="Normal"/>
    <w:link w:val="FooterChar"/>
    <w:uiPriority w:val="99"/>
    <w:rsid w:val="00643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78"/>
  </w:style>
  <w:style w:type="character" w:styleId="Hyperlink">
    <w:name w:val="Hyperlink"/>
    <w:uiPriority w:val="99"/>
    <w:unhideWhenUsed/>
    <w:rsid w:val="002B52CF"/>
    <w:rPr>
      <w:color w:val="0000FF"/>
      <w:u w:val="single"/>
    </w:rPr>
  </w:style>
  <w:style w:type="character" w:styleId="FollowedHyperlink">
    <w:name w:val="FollowedHyperlink"/>
    <w:uiPriority w:val="99"/>
    <w:semiHidden/>
    <w:unhideWhenUsed/>
    <w:rsid w:val="002B52CF"/>
    <w:rPr>
      <w:color w:val="800080"/>
      <w:u w:val="single"/>
    </w:rPr>
  </w:style>
  <w:style w:type="character" w:styleId="UnresolvedMention">
    <w:name w:val="Unresolved Mention"/>
    <w:basedOn w:val="DefaultParagraphFont"/>
    <w:uiPriority w:val="99"/>
    <w:semiHidden/>
    <w:unhideWhenUsed/>
    <w:rsid w:val="002B6A34"/>
    <w:rPr>
      <w:color w:val="605E5C"/>
      <w:shd w:val="clear" w:color="auto" w:fill="E1DFDD"/>
    </w:rPr>
  </w:style>
  <w:style w:type="table" w:styleId="TableGrid">
    <w:name w:val="Table Grid"/>
    <w:basedOn w:val="TableNormal"/>
    <w:uiPriority w:val="59"/>
    <w:rsid w:val="001E2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902">
      <w:bodyDiv w:val="1"/>
      <w:marLeft w:val="0"/>
      <w:marRight w:val="0"/>
      <w:marTop w:val="0"/>
      <w:marBottom w:val="0"/>
      <w:divBdr>
        <w:top w:val="none" w:sz="0" w:space="0" w:color="auto"/>
        <w:left w:val="none" w:sz="0" w:space="0" w:color="auto"/>
        <w:bottom w:val="none" w:sz="0" w:space="0" w:color="auto"/>
        <w:right w:val="none" w:sz="0" w:space="0" w:color="auto"/>
      </w:divBdr>
    </w:div>
    <w:div w:id="1446343651">
      <w:bodyDiv w:val="1"/>
      <w:marLeft w:val="0"/>
      <w:marRight w:val="0"/>
      <w:marTop w:val="0"/>
      <w:marBottom w:val="0"/>
      <w:divBdr>
        <w:top w:val="none" w:sz="0" w:space="0" w:color="auto"/>
        <w:left w:val="none" w:sz="0" w:space="0" w:color="auto"/>
        <w:bottom w:val="none" w:sz="0" w:space="0" w:color="auto"/>
        <w:right w:val="none" w:sz="0" w:space="0" w:color="auto"/>
      </w:divBdr>
      <w:divsChild>
        <w:div w:id="765687246">
          <w:marLeft w:val="0"/>
          <w:marRight w:val="0"/>
          <w:marTop w:val="0"/>
          <w:marBottom w:val="0"/>
          <w:divBdr>
            <w:top w:val="none" w:sz="0" w:space="0" w:color="auto"/>
            <w:left w:val="none" w:sz="0" w:space="0" w:color="auto"/>
            <w:bottom w:val="none" w:sz="0" w:space="0" w:color="auto"/>
            <w:right w:val="none" w:sz="0" w:space="0" w:color="auto"/>
          </w:divBdr>
        </w:div>
        <w:div w:id="2121878677">
          <w:marLeft w:val="0"/>
          <w:marRight w:val="0"/>
          <w:marTop w:val="0"/>
          <w:marBottom w:val="0"/>
          <w:divBdr>
            <w:top w:val="none" w:sz="0" w:space="0" w:color="auto"/>
            <w:left w:val="none" w:sz="0" w:space="0" w:color="auto"/>
            <w:bottom w:val="none" w:sz="0" w:space="0" w:color="auto"/>
            <w:right w:val="none" w:sz="0" w:space="0" w:color="auto"/>
          </w:divBdr>
        </w:div>
        <w:div w:id="325283809">
          <w:marLeft w:val="0"/>
          <w:marRight w:val="0"/>
          <w:marTop w:val="0"/>
          <w:marBottom w:val="0"/>
          <w:divBdr>
            <w:top w:val="none" w:sz="0" w:space="0" w:color="auto"/>
            <w:left w:val="none" w:sz="0" w:space="0" w:color="auto"/>
            <w:bottom w:val="none" w:sz="0" w:space="0" w:color="auto"/>
            <w:right w:val="none" w:sz="0" w:space="0" w:color="auto"/>
          </w:divBdr>
        </w:div>
        <w:div w:id="777526706">
          <w:marLeft w:val="0"/>
          <w:marRight w:val="0"/>
          <w:marTop w:val="0"/>
          <w:marBottom w:val="0"/>
          <w:divBdr>
            <w:top w:val="none" w:sz="0" w:space="0" w:color="auto"/>
            <w:left w:val="none" w:sz="0" w:space="0" w:color="auto"/>
            <w:bottom w:val="none" w:sz="0" w:space="0" w:color="auto"/>
            <w:right w:val="none" w:sz="0" w:space="0" w:color="auto"/>
          </w:divBdr>
        </w:div>
      </w:divsChild>
    </w:div>
    <w:div w:id="1498225619">
      <w:bodyDiv w:val="1"/>
      <w:marLeft w:val="0"/>
      <w:marRight w:val="0"/>
      <w:marTop w:val="0"/>
      <w:marBottom w:val="0"/>
      <w:divBdr>
        <w:top w:val="none" w:sz="0" w:space="0" w:color="auto"/>
        <w:left w:val="none" w:sz="0" w:space="0" w:color="auto"/>
        <w:bottom w:val="none" w:sz="0" w:space="0" w:color="auto"/>
        <w:right w:val="none" w:sz="0" w:space="0" w:color="auto"/>
      </w:divBdr>
    </w:div>
    <w:div w:id="20573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AP%20COVID-19%20Vaccine%20Coding%20Chart%20September%202023"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06B5D001DBC478F4AA577C134819C" ma:contentTypeVersion="1" ma:contentTypeDescription="Create a new document." ma:contentTypeScope="" ma:versionID="3958e7cfeac1bc2bbaeb485a8bd3864e">
  <xsd:schema xmlns:xsd="http://www.w3.org/2001/XMLSchema" xmlns:xs="http://www.w3.org/2001/XMLSchema" xmlns:p="http://schemas.microsoft.com/office/2006/metadata/properties" xmlns:ns3="278f035e-91c2-4b5a-9f1f-9bc7a16a9e9d" targetNamespace="http://schemas.microsoft.com/office/2006/metadata/properties" ma:root="true" ma:fieldsID="c678b480aac0ba5339761f173eb8a0bf" ns3:_="">
    <xsd:import namespace="278f035e-91c2-4b5a-9f1f-9bc7a16a9e9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035e-91c2-4b5a-9f1f-9bc7a16a9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55F21-23B0-4C18-ACB8-AFC6500DC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035e-91c2-4b5a-9f1f-9bc7a16a9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7E7E1-007D-423F-8015-E0F09A27821C}">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78f035e-91c2-4b5a-9f1f-9bc7a16a9e9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A5B995FC-E7E2-4BD2-902F-9BC231787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6</Pages>
  <Words>1691</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Pope</dc:creator>
  <cp:lastModifiedBy>Janet Sutton</cp:lastModifiedBy>
  <cp:revision>18</cp:revision>
  <cp:lastPrinted>2018-11-26T18:25:00Z</cp:lastPrinted>
  <dcterms:created xsi:type="dcterms:W3CDTF">2024-01-03T00:23:00Z</dcterms:created>
  <dcterms:modified xsi:type="dcterms:W3CDTF">2024-01-04T03:18:00Z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0x0101002A406B5D001DBC478F4AA577C134819C</vt:lpwstr>
  </property>
</Properties>
</file>